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F" w:rsidRDefault="00837B4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-272415</wp:posOffset>
            </wp:positionV>
            <wp:extent cx="5534025" cy="762000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B4F" w:rsidRPr="00837B4F" w:rsidRDefault="00837B4F" w:rsidP="00837B4F"/>
    <w:p w:rsidR="00837B4F" w:rsidRPr="00837B4F" w:rsidRDefault="00837B4F" w:rsidP="00837B4F"/>
    <w:p w:rsidR="00837B4F" w:rsidRPr="00837B4F" w:rsidRDefault="00837B4F" w:rsidP="00837B4F"/>
    <w:p w:rsidR="00837B4F" w:rsidRPr="00837B4F" w:rsidRDefault="00837B4F" w:rsidP="00837B4F"/>
    <w:p w:rsidR="00837B4F" w:rsidRPr="00837B4F" w:rsidRDefault="00837B4F" w:rsidP="00837B4F"/>
    <w:p w:rsidR="00837B4F" w:rsidRPr="00837B4F" w:rsidRDefault="00837B4F" w:rsidP="00837B4F"/>
    <w:p w:rsidR="00837B4F" w:rsidRPr="00837B4F" w:rsidRDefault="00837B4F" w:rsidP="00837B4F"/>
    <w:p w:rsidR="00837B4F" w:rsidRPr="00837B4F" w:rsidRDefault="00837B4F" w:rsidP="00837B4F"/>
    <w:p w:rsidR="00837B4F" w:rsidRDefault="00837B4F" w:rsidP="00837B4F"/>
    <w:p w:rsidR="001A2C14" w:rsidRDefault="001A2C14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jc w:val="right"/>
      </w:pPr>
    </w:p>
    <w:p w:rsidR="00837B4F" w:rsidRDefault="00837B4F" w:rsidP="00837B4F">
      <w:pPr>
        <w:pStyle w:val="a6"/>
        <w:jc w:val="both"/>
      </w:pPr>
      <w:r>
        <w:lastRenderedPageBreak/>
        <w:t>Настоящая программа по геометрии для основной общеобразовательной школы 7 класса составлена на основе федерального компонента государственного стандарта основного  общего образования</w:t>
      </w:r>
      <w:proofErr w:type="gramStart"/>
      <w:r>
        <w:t xml:space="preserve"> ,</w:t>
      </w:r>
      <w:proofErr w:type="gramEnd"/>
      <w:r>
        <w:t xml:space="preserve">примерных программ по математике  (письмо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07.07.2010г. № 03-1263),  «Временных требований к минимуму содержания основного общего образования», примерной программы общеобразовательных учреждений по геометрии 7–9 классы,  к учебному комплексу для 7-9 классов (авторы Л.С. </w:t>
      </w:r>
      <w:proofErr w:type="spellStart"/>
      <w:r>
        <w:t>Атанасян</w:t>
      </w:r>
      <w:proofErr w:type="spellEnd"/>
      <w:r>
        <w:t>, В.Ф. Бутузов, С.В. Кадомцев и др.,</w:t>
      </w:r>
      <w:r>
        <w:rPr>
          <w:b/>
        </w:rPr>
        <w:t xml:space="preserve"> </w:t>
      </w:r>
      <w:r>
        <w:t xml:space="preserve">составитель Т.А. </w:t>
      </w:r>
      <w:proofErr w:type="spellStart"/>
      <w:r>
        <w:t>Бурмистрова</w:t>
      </w:r>
      <w:proofErr w:type="spellEnd"/>
      <w:r>
        <w:t xml:space="preserve"> – М: «Просвещение», 2014. – с. 19-20</w:t>
      </w:r>
    </w:p>
    <w:tbl>
      <w:tblPr>
        <w:tblpPr w:leftFromText="180" w:rightFromText="180" w:vertAnchor="text" w:horzAnchor="margin" w:tblpY="35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5526"/>
        <w:gridCol w:w="991"/>
        <w:gridCol w:w="1416"/>
        <w:gridCol w:w="1133"/>
      </w:tblGrid>
      <w:tr w:rsidR="00837B4F" w:rsidTr="008B6538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F" w:rsidRDefault="00837B4F" w:rsidP="008B6538">
            <w:pPr>
              <w:pStyle w:val="a5"/>
              <w:jc w:val="center"/>
            </w:pPr>
            <w: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F" w:rsidRDefault="00837B4F" w:rsidP="008B6538">
            <w:pPr>
              <w:pStyle w:val="a5"/>
              <w:jc w:val="center"/>
            </w:pPr>
            <w: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F" w:rsidRDefault="00837B4F" w:rsidP="008B6538">
            <w:pPr>
              <w:pStyle w:val="a5"/>
              <w:jc w:val="center"/>
            </w:pPr>
            <w: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F" w:rsidRDefault="00837B4F" w:rsidP="008B6538">
            <w:pPr>
              <w:pStyle w:val="a5"/>
              <w:jc w:val="center"/>
            </w:pPr>
            <w:r>
              <w:t>Количество контрольных работ,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4F" w:rsidRDefault="00837B4F" w:rsidP="008B6538">
            <w:pPr>
              <w:pStyle w:val="a5"/>
              <w:jc w:val="center"/>
            </w:pPr>
            <w:r>
              <w:t>Примечание</w:t>
            </w:r>
          </w:p>
        </w:tc>
      </w:tr>
      <w:tr w:rsidR="00837B4F" w:rsidTr="008B65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F" w:rsidRDefault="00837B4F" w:rsidP="008B6538">
            <w:pPr>
              <w:pStyle w:val="a5"/>
            </w:pPr>
          </w:p>
        </w:tc>
      </w:tr>
      <w:tr w:rsidR="00837B4F" w:rsidTr="008B65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F" w:rsidRDefault="00837B4F" w:rsidP="008B6538">
            <w:pPr>
              <w:pStyle w:val="a5"/>
            </w:pPr>
          </w:p>
        </w:tc>
      </w:tr>
      <w:tr w:rsidR="00837B4F" w:rsidTr="008B65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F" w:rsidRDefault="00837B4F" w:rsidP="008B6538">
            <w:pPr>
              <w:pStyle w:val="a5"/>
            </w:pPr>
          </w:p>
        </w:tc>
      </w:tr>
      <w:tr w:rsidR="00837B4F" w:rsidTr="008B65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F" w:rsidRDefault="00837B4F" w:rsidP="008B6538">
            <w:pPr>
              <w:pStyle w:val="a5"/>
            </w:pPr>
          </w:p>
        </w:tc>
      </w:tr>
      <w:tr w:rsidR="00837B4F" w:rsidTr="008B65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F" w:rsidRDefault="00837B4F" w:rsidP="008B6538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F" w:rsidRDefault="00837B4F" w:rsidP="008B6538">
            <w:pPr>
              <w:pStyle w:val="a5"/>
            </w:pPr>
          </w:p>
        </w:tc>
      </w:tr>
      <w:tr w:rsidR="00837B4F" w:rsidTr="008B65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F" w:rsidRDefault="00837B4F" w:rsidP="008B6538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4F" w:rsidRDefault="00837B4F" w:rsidP="008B6538">
            <w:pPr>
              <w:pStyle w:val="a5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F" w:rsidRDefault="00837B4F" w:rsidP="008B6538">
            <w:pPr>
              <w:pStyle w:val="a5"/>
            </w:pPr>
          </w:p>
        </w:tc>
      </w:tr>
    </w:tbl>
    <w:p w:rsidR="00837B4F" w:rsidRDefault="00837B4F" w:rsidP="00837B4F">
      <w:pPr>
        <w:jc w:val="both"/>
        <w:rPr>
          <w:rFonts w:ascii="Times New Roman" w:hAnsi="Times New Roman"/>
          <w:sz w:val="24"/>
          <w:szCs w:val="24"/>
        </w:rPr>
      </w:pPr>
    </w:p>
    <w:p w:rsidR="00837B4F" w:rsidRDefault="00837B4F" w:rsidP="00837B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45B02">
        <w:rPr>
          <w:rStyle w:val="a7"/>
          <w:rFonts w:eastAsia="Calibri"/>
          <w:b/>
          <w:sz w:val="24"/>
        </w:rPr>
        <w:t>Требования к уровню подготовки учащихся  7 классов</w:t>
      </w:r>
    </w:p>
    <w:p w:rsidR="00837B4F" w:rsidRDefault="00837B4F" w:rsidP="00837B4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результате изучения курса геометрии 7 класса обучающиеся должны:</w:t>
      </w:r>
    </w:p>
    <w:p w:rsidR="00837B4F" w:rsidRDefault="00837B4F" w:rsidP="00837B4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знать/понимать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37B4F" w:rsidRDefault="00837B4F" w:rsidP="00837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уметь                                                                                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37B4F" w:rsidRDefault="00837B4F" w:rsidP="0083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B4F" w:rsidRDefault="00837B4F" w:rsidP="00837B4F">
      <w:pPr>
        <w:ind w:left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расчетов, включающих простейшие формулы;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37B4F" w:rsidRDefault="00837B4F" w:rsidP="00837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837B4F" w:rsidRDefault="00837B4F" w:rsidP="00837B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B4F" w:rsidRDefault="00837B4F" w:rsidP="00837B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ОБУЧЕНИЯ</w:t>
      </w:r>
    </w:p>
    <w:p w:rsidR="00837B4F" w:rsidRDefault="00837B4F" w:rsidP="00837B4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 задают систему итоговых результатов обучения, которых должны достигать все выпускники, изучавшие курс математики,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837B4F" w:rsidRDefault="00837B4F" w:rsidP="00837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математики в базовом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837B4F" w:rsidRDefault="00837B4F" w:rsidP="00837B4F">
      <w:pPr>
        <w:pStyle w:val="a8"/>
        <w:numPr>
          <w:ilvl w:val="0"/>
          <w:numId w:val="2"/>
        </w:numPr>
        <w:ind w:left="709" w:hanging="709"/>
        <w:jc w:val="both"/>
      </w:pPr>
      <w:r>
        <w:t>проведения доказательных рассуждений, логического обоснования выводов;</w:t>
      </w:r>
    </w:p>
    <w:p w:rsidR="00837B4F" w:rsidRDefault="00837B4F" w:rsidP="00837B4F">
      <w:pPr>
        <w:pStyle w:val="a8"/>
        <w:numPr>
          <w:ilvl w:val="0"/>
          <w:numId w:val="2"/>
        </w:numPr>
        <w:ind w:left="709" w:hanging="709"/>
        <w:jc w:val="both"/>
      </w:pPr>
      <w:r>
        <w:t>использования различных языков математики для иллюстрации, интерпретации, аргументации и доказательства;</w:t>
      </w:r>
    </w:p>
    <w:p w:rsidR="00837B4F" w:rsidRDefault="00837B4F" w:rsidP="00837B4F">
      <w:pPr>
        <w:pStyle w:val="a8"/>
        <w:numPr>
          <w:ilvl w:val="0"/>
          <w:numId w:val="2"/>
        </w:numPr>
        <w:ind w:left="709" w:hanging="709"/>
        <w:jc w:val="both"/>
      </w:pPr>
      <w: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837B4F" w:rsidRDefault="00837B4F" w:rsidP="00837B4F">
      <w:pPr>
        <w:pStyle w:val="a8"/>
        <w:numPr>
          <w:ilvl w:val="0"/>
          <w:numId w:val="2"/>
        </w:numPr>
        <w:ind w:left="709" w:hanging="709"/>
        <w:jc w:val="both"/>
      </w:pPr>
      <w: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</w:t>
      </w:r>
      <w:r>
        <w:softHyphen/>
        <w:t>ческом материале; использования и самостоятельного со</w:t>
      </w:r>
      <w:r>
        <w:softHyphen/>
        <w:t>ставления формул на основе обобщения частных случаев и результатов эксперимента; выполнения расчетов практиче</w:t>
      </w:r>
      <w:r>
        <w:softHyphen/>
        <w:t>ского характера;</w:t>
      </w:r>
    </w:p>
    <w:p w:rsidR="00837B4F" w:rsidRDefault="00837B4F" w:rsidP="00837B4F">
      <w:pPr>
        <w:pStyle w:val="a8"/>
        <w:numPr>
          <w:ilvl w:val="0"/>
          <w:numId w:val="2"/>
        </w:numPr>
        <w:ind w:left="709" w:hanging="709"/>
        <w:jc w:val="both"/>
      </w:pPr>
      <w: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</w:t>
      </w:r>
      <w:r>
        <w:softHyphen/>
        <w:t>зультатов своей работы, соотнесения их с поставленной задачей, с личным жизненным опытом;</w:t>
      </w:r>
    </w:p>
    <w:p w:rsidR="00837B4F" w:rsidRDefault="00837B4F" w:rsidP="00837B4F">
      <w:pPr>
        <w:keepNext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с источниками информации, анализа, обобщения и    систематизации полученной информации, интегрирования ее в личный опыт.</w:t>
      </w:r>
    </w:p>
    <w:p w:rsidR="00837B4F" w:rsidRDefault="00837B4F" w:rsidP="00837B4F">
      <w:pPr>
        <w:ind w:left="-18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7B4F" w:rsidRDefault="00837B4F" w:rsidP="00837B4F">
      <w:pPr>
        <w:ind w:left="-18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7B4F" w:rsidRDefault="00837B4F" w:rsidP="00837B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Содержание тем учебного курса</w:t>
      </w:r>
    </w:p>
    <w:p w:rsidR="00837B4F" w:rsidRDefault="00837B4F" w:rsidP="00837B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Глава 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Начальные геометрические сведения. (10)</w:t>
      </w:r>
    </w:p>
    <w:p w:rsidR="00837B4F" w:rsidRDefault="00837B4F" w:rsidP="00837B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837B4F" w:rsidRDefault="00837B4F" w:rsidP="00837B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Треугольники. (17)</w:t>
      </w:r>
    </w:p>
    <w:p w:rsidR="00837B4F" w:rsidRDefault="00837B4F" w:rsidP="00837B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837B4F" w:rsidRDefault="00837B4F" w:rsidP="00837B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Параллельные прямые.(13)</w:t>
      </w:r>
    </w:p>
    <w:p w:rsidR="00837B4F" w:rsidRDefault="00837B4F" w:rsidP="00837B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параллельности </w:t>
      </w:r>
      <w:proofErr w:type="gramStart"/>
      <w:r>
        <w:rPr>
          <w:rFonts w:ascii="Times New Roman" w:hAnsi="Times New Roman"/>
          <w:sz w:val="24"/>
          <w:szCs w:val="24"/>
        </w:rPr>
        <w:t>прямых</w:t>
      </w:r>
      <w:proofErr w:type="gramEnd"/>
      <w:r>
        <w:rPr>
          <w:rFonts w:ascii="Times New Roman" w:hAnsi="Times New Roman"/>
          <w:sz w:val="24"/>
          <w:szCs w:val="24"/>
        </w:rPr>
        <w:t xml:space="preserve">. Аксиома </w:t>
      </w:r>
      <w:proofErr w:type="gramStart"/>
      <w:r>
        <w:rPr>
          <w:rFonts w:ascii="Times New Roman" w:hAnsi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прямых. Свойства </w:t>
      </w:r>
      <w:proofErr w:type="gramStart"/>
      <w:r>
        <w:rPr>
          <w:rFonts w:ascii="Times New Roman" w:hAnsi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прямых.</w:t>
      </w:r>
    </w:p>
    <w:p w:rsidR="00837B4F" w:rsidRDefault="00837B4F" w:rsidP="00837B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4. Соотношения между сторонами и углами треугольника. (18)</w:t>
      </w:r>
    </w:p>
    <w:p w:rsidR="00837B4F" w:rsidRDefault="00837B4F" w:rsidP="00837B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Сумма углов треугольника.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Соотношение между сторонами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прямой. Расстояние между </w:t>
      </w:r>
      <w:proofErr w:type="gramStart"/>
      <w:r>
        <w:rPr>
          <w:rFonts w:ascii="Times New Roman" w:hAnsi="Times New Roman"/>
          <w:sz w:val="24"/>
          <w:szCs w:val="24"/>
        </w:rPr>
        <w:t>параллельными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прямыми. Построение треугольника по трем элементам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837B4F" w:rsidRDefault="00837B4F" w:rsidP="00837B4F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Повторение. Решение задач.(10)</w:t>
      </w:r>
    </w:p>
    <w:p w:rsidR="00837B4F" w:rsidRDefault="00837B4F" w:rsidP="00837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 проведение уроков математики в школах может быть использована фронтальная, парная, самостоятельная, групповая и индивидуальная форма, проектная деятельность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конспектирование, творческие задания, эксперимент, исследование, работа с иллюстрациями, самопроверка, взаимопроверка, тестирование. </w:t>
      </w:r>
    </w:p>
    <w:p w:rsidR="00837B4F" w:rsidRDefault="00837B4F" w:rsidP="00837B4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. Учебно-методическое обеспечение</w:t>
      </w:r>
    </w:p>
    <w:p w:rsidR="00837B4F" w:rsidRDefault="00837B4F" w:rsidP="00837B4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Геометрия: учеб, для 7—9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 [Л.С.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 Бутузов, С.В. Кадомцев и др.]. — М.: Просвещение, 2014-2015.</w:t>
      </w:r>
    </w:p>
    <w:p w:rsidR="00837B4F" w:rsidRDefault="00837B4F" w:rsidP="00837B4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Зив Б.Г. Геометрия: </w:t>
      </w:r>
      <w:proofErr w:type="spellStart"/>
      <w:r>
        <w:rPr>
          <w:rFonts w:ascii="Times New Roman" w:hAnsi="Times New Roman"/>
          <w:sz w:val="24"/>
          <w:szCs w:val="24"/>
        </w:rPr>
        <w:t>дидакт</w:t>
      </w:r>
      <w:proofErr w:type="spellEnd"/>
      <w:r>
        <w:rPr>
          <w:rFonts w:ascii="Times New Roman" w:hAnsi="Times New Roman"/>
          <w:sz w:val="24"/>
          <w:szCs w:val="24"/>
        </w:rPr>
        <w:t xml:space="preserve">. материалы для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 Б.Г. Зив, В.М. </w:t>
      </w:r>
      <w:proofErr w:type="spellStart"/>
      <w:r>
        <w:rPr>
          <w:rFonts w:ascii="Times New Roman" w:hAnsi="Times New Roman"/>
          <w:sz w:val="24"/>
          <w:szCs w:val="24"/>
        </w:rPr>
        <w:t>Мейлер</w:t>
      </w:r>
      <w:proofErr w:type="spellEnd"/>
      <w:r>
        <w:rPr>
          <w:rFonts w:ascii="Times New Roman" w:hAnsi="Times New Roman"/>
          <w:sz w:val="24"/>
          <w:szCs w:val="24"/>
        </w:rPr>
        <w:t>. — М.: Просвещение, 2014—2015.</w:t>
      </w:r>
    </w:p>
    <w:p w:rsidR="00837B4F" w:rsidRDefault="00837B4F" w:rsidP="0083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геометрии в 7, 8, 9 классах: метод, рекомендации: кн. для учителя / [Л.С.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 Бутузов, Ю.А. Глазков и др.]. - М.: Просвещение, 2003 — 2008</w:t>
      </w:r>
    </w:p>
    <w:p w:rsidR="00837B4F" w:rsidRDefault="00837B4F" w:rsidP="00837B4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Учебно-методический комплекс ученика:</w:t>
      </w:r>
    </w:p>
    <w:p w:rsidR="00837B4F" w:rsidRDefault="00837B4F" w:rsidP="00837B4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Геометрия: учеб, для 7—9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 [Л. 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 Ф. Бутузов, С. В. Кадомцев и др.]. — М.: Просвещение, 2014-2015.</w:t>
      </w:r>
    </w:p>
    <w:p w:rsidR="00837B4F" w:rsidRDefault="00837B4F" w:rsidP="00837B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7B4F" w:rsidRPr="00837B4F" w:rsidRDefault="00837B4F" w:rsidP="00837B4F">
      <w:pPr>
        <w:jc w:val="right"/>
      </w:pPr>
    </w:p>
    <w:sectPr w:rsidR="00837B4F" w:rsidRPr="00837B4F" w:rsidSect="001A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CF"/>
    <w:multiLevelType w:val="hybridMultilevel"/>
    <w:tmpl w:val="C7EE6F6C"/>
    <w:lvl w:ilvl="0" w:tplc="F4D058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4F"/>
    <w:rsid w:val="001A2C14"/>
    <w:rsid w:val="00837B4F"/>
    <w:rsid w:val="00910011"/>
    <w:rsid w:val="00F02393"/>
    <w:rsid w:val="00F445B5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4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37B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37B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37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7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2018-10-23T07:40:00Z</dcterms:created>
  <dcterms:modified xsi:type="dcterms:W3CDTF">2018-10-23T07:40:00Z</dcterms:modified>
</cp:coreProperties>
</file>