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C7" w:rsidRDefault="001B67C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-129540</wp:posOffset>
            </wp:positionV>
            <wp:extent cx="5534025" cy="762000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7C7" w:rsidRPr="001B67C7" w:rsidRDefault="001B67C7" w:rsidP="001B67C7"/>
    <w:p w:rsidR="001B67C7" w:rsidRPr="001B67C7" w:rsidRDefault="001B67C7" w:rsidP="001B67C7"/>
    <w:p w:rsidR="001B67C7" w:rsidRPr="001B67C7" w:rsidRDefault="001B67C7" w:rsidP="001B67C7"/>
    <w:p w:rsidR="001B67C7" w:rsidRPr="001B67C7" w:rsidRDefault="001B67C7" w:rsidP="001B67C7"/>
    <w:p w:rsidR="001B67C7" w:rsidRDefault="001B67C7" w:rsidP="001B67C7"/>
    <w:p w:rsidR="001A2C14" w:rsidRDefault="001A2C14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0D55ED" w:rsidRDefault="000D55ED" w:rsidP="001B67C7">
      <w:pPr>
        <w:jc w:val="right"/>
      </w:pPr>
    </w:p>
    <w:p w:rsidR="000D55ED" w:rsidRDefault="000D55ED" w:rsidP="001B67C7">
      <w:pPr>
        <w:jc w:val="right"/>
      </w:pPr>
    </w:p>
    <w:p w:rsidR="000D55ED" w:rsidRDefault="000D55ED" w:rsidP="000D55E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математике на профильном уровне,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2014-2015 учебный год.</w:t>
      </w:r>
      <w:proofErr w:type="gramEnd"/>
    </w:p>
    <w:p w:rsidR="000D55ED" w:rsidRDefault="000D55ED" w:rsidP="000D55E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Геометрия. 7 – 9 классы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вт.-сост. Л. 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 Ф. Бутузов, С. Б. Кадомцев. М.: Просвещение, 2014</w:t>
      </w:r>
    </w:p>
    <w:p w:rsidR="000D55ED" w:rsidRDefault="000D55ED" w:rsidP="000D55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9780" w:type="dxa"/>
        <w:tblLayout w:type="fixed"/>
        <w:tblLook w:val="04A0"/>
      </w:tblPr>
      <w:tblGrid>
        <w:gridCol w:w="427"/>
        <w:gridCol w:w="4675"/>
        <w:gridCol w:w="1843"/>
        <w:gridCol w:w="2835"/>
      </w:tblGrid>
      <w:tr w:rsidR="000D55ED" w:rsidTr="000F4028">
        <w:trPr>
          <w:trHeight w:val="517"/>
        </w:trPr>
        <w:tc>
          <w:tcPr>
            <w:tcW w:w="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</w:p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D55ED" w:rsidTr="000F4028">
        <w:trPr>
          <w:trHeight w:val="517"/>
        </w:trPr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ED" w:rsidTr="000F4028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ED" w:rsidTr="000F4028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5ED" w:rsidTr="000F4028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5ED" w:rsidTr="000F4028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5ED" w:rsidTr="000F4028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5ED" w:rsidTr="000F4028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5ED" w:rsidTr="000F4028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5ED" w:rsidTr="000F4028"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55ED" w:rsidRDefault="000D55ED" w:rsidP="000D5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ED" w:rsidRDefault="000D55ED" w:rsidP="000D5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УЧАЩИХСЯ, ОБУЧАЮЩИХСЯ ПО ДАННОЙ ПРОГРАММЕ</w:t>
      </w:r>
    </w:p>
    <w:p w:rsidR="000D55ED" w:rsidRDefault="000D55ED" w:rsidP="000D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в средней школе ученик должен</w:t>
      </w:r>
    </w:p>
    <w:p w:rsidR="000D55ED" w:rsidRDefault="000D55ED" w:rsidP="000D5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D55ED" w:rsidRDefault="000D55ED" w:rsidP="000D55ED">
      <w:pPr>
        <w:pStyle w:val="a5"/>
        <w:numPr>
          <w:ilvl w:val="0"/>
          <w:numId w:val="1"/>
        </w:numPr>
        <w:ind w:left="709" w:hanging="709"/>
        <w:jc w:val="both"/>
      </w:pPr>
      <w: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D55ED" w:rsidRDefault="000D55ED" w:rsidP="000D55ED">
      <w:pPr>
        <w:pStyle w:val="a5"/>
        <w:numPr>
          <w:ilvl w:val="0"/>
          <w:numId w:val="1"/>
        </w:numPr>
        <w:ind w:left="709" w:hanging="709"/>
        <w:jc w:val="both"/>
      </w:pP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0D55ED" w:rsidRDefault="000D55ED" w:rsidP="000D55ED">
      <w:pPr>
        <w:pStyle w:val="a5"/>
        <w:numPr>
          <w:ilvl w:val="0"/>
          <w:numId w:val="1"/>
        </w:numPr>
        <w:ind w:left="709" w:hanging="709"/>
        <w:jc w:val="both"/>
      </w:pPr>
      <w: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D55ED" w:rsidRDefault="000D55ED" w:rsidP="000D55ED">
      <w:pPr>
        <w:pStyle w:val="a5"/>
        <w:numPr>
          <w:ilvl w:val="0"/>
          <w:numId w:val="1"/>
        </w:numPr>
        <w:ind w:left="709" w:hanging="709"/>
        <w:jc w:val="both"/>
      </w:pPr>
      <w: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D55ED" w:rsidRDefault="000D55ED" w:rsidP="000D55ED">
      <w:pPr>
        <w:pStyle w:val="a5"/>
        <w:numPr>
          <w:ilvl w:val="0"/>
          <w:numId w:val="1"/>
        </w:numPr>
        <w:ind w:left="709" w:hanging="709"/>
        <w:jc w:val="both"/>
      </w:pPr>
      <w:r>
        <w:t>возможности геометрического языка как средства описания свойств реальных предметов и их взаимного расположения;</w:t>
      </w:r>
    </w:p>
    <w:p w:rsidR="000D55ED" w:rsidRDefault="000D55ED" w:rsidP="000D55ED">
      <w:pPr>
        <w:pStyle w:val="a5"/>
        <w:numPr>
          <w:ilvl w:val="0"/>
          <w:numId w:val="1"/>
        </w:numPr>
        <w:ind w:left="709" w:hanging="709"/>
        <w:jc w:val="both"/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D55ED" w:rsidRDefault="000D55ED" w:rsidP="000D55ED">
      <w:pPr>
        <w:pStyle w:val="a5"/>
        <w:numPr>
          <w:ilvl w:val="0"/>
          <w:numId w:val="1"/>
        </w:numPr>
        <w:ind w:left="709" w:hanging="709"/>
        <w:jc w:val="both"/>
      </w:pPr>
      <w:r>
        <w:lastRenderedPageBreak/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D55ED" w:rsidRDefault="000D55ED" w:rsidP="000D55ED">
      <w:pPr>
        <w:pStyle w:val="a5"/>
        <w:numPr>
          <w:ilvl w:val="0"/>
          <w:numId w:val="1"/>
        </w:numPr>
        <w:ind w:left="709" w:hanging="709"/>
        <w:jc w:val="both"/>
      </w:pPr>
      <w: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D55ED" w:rsidRDefault="000D55ED" w:rsidP="000D55ED">
      <w:pPr>
        <w:pStyle w:val="a5"/>
        <w:numPr>
          <w:ilvl w:val="0"/>
          <w:numId w:val="1"/>
        </w:numPr>
        <w:ind w:left="709" w:hanging="709"/>
        <w:jc w:val="both"/>
      </w:pPr>
      <w:r>
        <w:t>вероятностный характер различных процессов и закономерностей окружающего мира.</w:t>
      </w:r>
    </w:p>
    <w:p w:rsidR="000D55ED" w:rsidRDefault="000D55ED" w:rsidP="000D5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55ED" w:rsidRDefault="000D55ED" w:rsidP="000D55ED">
      <w:pPr>
        <w:pStyle w:val="a5"/>
        <w:numPr>
          <w:ilvl w:val="0"/>
          <w:numId w:val="2"/>
        </w:numPr>
        <w:ind w:left="709" w:hanging="709"/>
        <w:jc w:val="both"/>
      </w:pPr>
      <w: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0D55ED" w:rsidRDefault="000D55ED" w:rsidP="000D55ED">
      <w:pPr>
        <w:pStyle w:val="a5"/>
        <w:numPr>
          <w:ilvl w:val="0"/>
          <w:numId w:val="2"/>
        </w:numPr>
        <w:ind w:left="709" w:hanging="709"/>
        <w:jc w:val="both"/>
      </w:pPr>
      <w: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умений:</w:t>
      </w:r>
    </w:p>
    <w:p w:rsidR="000D55ED" w:rsidRDefault="000D55ED" w:rsidP="000D55ED">
      <w:pPr>
        <w:pStyle w:val="a5"/>
        <w:numPr>
          <w:ilvl w:val="0"/>
          <w:numId w:val="2"/>
        </w:numPr>
        <w:ind w:left="709" w:hanging="709"/>
        <w:jc w:val="both"/>
      </w:pPr>
      <w:r>
        <w:t>изображать геометрические фигуры и тела, выполнять чертеж по условию задачи;</w:t>
      </w:r>
    </w:p>
    <w:p w:rsidR="000D55ED" w:rsidRDefault="000D55ED" w:rsidP="000D55ED">
      <w:pPr>
        <w:pStyle w:val="a5"/>
        <w:numPr>
          <w:ilvl w:val="0"/>
          <w:numId w:val="2"/>
        </w:numPr>
        <w:ind w:left="709" w:hanging="709"/>
        <w:jc w:val="both"/>
      </w:pPr>
      <w: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0D55ED" w:rsidRDefault="000D55ED" w:rsidP="000D55ED">
      <w:pPr>
        <w:pStyle w:val="a5"/>
        <w:numPr>
          <w:ilvl w:val="0"/>
          <w:numId w:val="2"/>
        </w:numPr>
        <w:ind w:left="709" w:hanging="709"/>
        <w:jc w:val="both"/>
      </w:pPr>
      <w:r>
        <w:t>проводить доказательные рассуждения при решении задач, доказывать основные теоремы курса;</w:t>
      </w:r>
    </w:p>
    <w:p w:rsidR="000D55ED" w:rsidRDefault="000D55ED" w:rsidP="000D55ED">
      <w:pPr>
        <w:pStyle w:val="a5"/>
        <w:numPr>
          <w:ilvl w:val="0"/>
          <w:numId w:val="2"/>
        </w:numPr>
        <w:ind w:left="709" w:hanging="709"/>
        <w:jc w:val="both"/>
      </w:pPr>
      <w: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0D55ED" w:rsidRDefault="000D55ED" w:rsidP="000D55ED">
      <w:pPr>
        <w:pStyle w:val="a5"/>
        <w:numPr>
          <w:ilvl w:val="0"/>
          <w:numId w:val="2"/>
        </w:numPr>
        <w:ind w:left="709" w:hanging="709"/>
        <w:jc w:val="both"/>
      </w:pPr>
      <w:r>
        <w:t>применять координатно-векторный метод для вычисления отношений, расстояний и углов.</w:t>
      </w:r>
    </w:p>
    <w:p w:rsidR="000D55ED" w:rsidRDefault="000D55ED" w:rsidP="000D5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ED" w:rsidRDefault="000D55ED" w:rsidP="000D5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5ED" w:rsidRDefault="000D55ED" w:rsidP="000D5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55ED" w:rsidRDefault="000D55ED" w:rsidP="000D55ED">
      <w:pPr>
        <w:pStyle w:val="a5"/>
        <w:numPr>
          <w:ilvl w:val="0"/>
          <w:numId w:val="3"/>
        </w:numPr>
        <w:ind w:left="709" w:hanging="709"/>
        <w:jc w:val="both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0D55ED" w:rsidRDefault="000D55ED" w:rsidP="000D55ED">
      <w:pPr>
        <w:pStyle w:val="a5"/>
        <w:numPr>
          <w:ilvl w:val="0"/>
          <w:numId w:val="3"/>
        </w:numPr>
        <w:ind w:left="709" w:hanging="709"/>
        <w:jc w:val="both"/>
      </w:pPr>
      <w: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0D55ED" w:rsidRDefault="000D55ED" w:rsidP="000D55E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5ED" w:rsidRDefault="000D55ED" w:rsidP="000D55E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0D55ED" w:rsidRDefault="000D55ED" w:rsidP="000D55E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обучения задают систему итоговых результатов обучения, которых должны достигать все выпускники, изучавшие курс математики,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0D55ED" w:rsidRDefault="000D55ED" w:rsidP="000D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математики в базовом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0D55ED" w:rsidRDefault="000D55ED" w:rsidP="000D55ED">
      <w:pPr>
        <w:pStyle w:val="a5"/>
        <w:numPr>
          <w:ilvl w:val="0"/>
          <w:numId w:val="4"/>
        </w:numPr>
        <w:ind w:left="709" w:hanging="709"/>
        <w:jc w:val="both"/>
      </w:pPr>
      <w:r>
        <w:t>проведения доказательных рассуждений, логического обоснования выводов;</w:t>
      </w:r>
    </w:p>
    <w:p w:rsidR="000D55ED" w:rsidRDefault="000D55ED" w:rsidP="000D55ED">
      <w:pPr>
        <w:pStyle w:val="a5"/>
        <w:numPr>
          <w:ilvl w:val="0"/>
          <w:numId w:val="4"/>
        </w:numPr>
        <w:ind w:left="709" w:hanging="709"/>
        <w:jc w:val="both"/>
      </w:pPr>
      <w:r>
        <w:t>использования различных языков математики для иллюстрации, интерпретации, аргументации и доказательства;</w:t>
      </w:r>
    </w:p>
    <w:p w:rsidR="000D55ED" w:rsidRDefault="000D55ED" w:rsidP="000D55ED">
      <w:pPr>
        <w:pStyle w:val="a5"/>
        <w:numPr>
          <w:ilvl w:val="0"/>
          <w:numId w:val="4"/>
        </w:numPr>
        <w:ind w:left="709" w:hanging="709"/>
        <w:jc w:val="both"/>
      </w:pPr>
      <w: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0D55ED" w:rsidRDefault="000D55ED" w:rsidP="000D55ED">
      <w:pPr>
        <w:pStyle w:val="a5"/>
        <w:numPr>
          <w:ilvl w:val="0"/>
          <w:numId w:val="4"/>
        </w:numPr>
        <w:ind w:left="709" w:hanging="709"/>
        <w:jc w:val="both"/>
      </w:pPr>
      <w:r>
        <w:lastRenderedPageBreak/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</w:t>
      </w:r>
      <w:r>
        <w:softHyphen/>
        <w:t>ческом материале; использования и самостоятельного со</w:t>
      </w:r>
      <w:r>
        <w:softHyphen/>
        <w:t>ставления формул на основе обобщения частных случаев и результатов эксперимента; выполнения расчетов практиче</w:t>
      </w:r>
      <w:r>
        <w:softHyphen/>
        <w:t>ского характера;</w:t>
      </w:r>
    </w:p>
    <w:p w:rsidR="000D55ED" w:rsidRDefault="000D55ED" w:rsidP="000D55ED">
      <w:pPr>
        <w:pStyle w:val="a5"/>
        <w:numPr>
          <w:ilvl w:val="0"/>
          <w:numId w:val="4"/>
        </w:numPr>
        <w:ind w:left="709" w:hanging="709"/>
        <w:jc w:val="both"/>
      </w:pPr>
      <w: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</w:t>
      </w:r>
      <w:r>
        <w:softHyphen/>
        <w:t>зультатов своей работы, соотнесения их с поставленной задачей, с личным жизненным опытом;</w:t>
      </w:r>
    </w:p>
    <w:p w:rsidR="000D55ED" w:rsidRDefault="000D55ED" w:rsidP="000D55ED">
      <w:pPr>
        <w:keepNext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с источниками информации, анализа, обобщения и    систематизации полученной информации, интегрирования ее в личный опыт.</w:t>
      </w:r>
    </w:p>
    <w:p w:rsidR="000D55ED" w:rsidRDefault="000D55ED" w:rsidP="000D55ED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55ED" w:rsidRDefault="000D55ED" w:rsidP="000D55ED">
      <w:pPr>
        <w:pStyle w:val="a5"/>
        <w:ind w:left="0" w:firstLine="709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СОДЕРЖАНИЕ ТЕМ УЧЕБНОГО КУРСА</w:t>
      </w:r>
    </w:p>
    <w:p w:rsidR="000D55ED" w:rsidRDefault="000D55ED" w:rsidP="000D55ED">
      <w:pPr>
        <w:pStyle w:val="c6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Cs/>
          <w:iCs/>
          <w:color w:val="000000"/>
        </w:rPr>
        <w:t xml:space="preserve">Векторы. Метод координат. (19 ч.) </w:t>
      </w:r>
      <w:r>
        <w:rPr>
          <w:rStyle w:val="c11"/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0D55ED" w:rsidRDefault="000D55ED" w:rsidP="000D55ED">
      <w:pPr>
        <w:pStyle w:val="c2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Cs/>
          <w:iCs/>
          <w:color w:val="000000"/>
        </w:rPr>
        <w:t>Соотношения между сторонами и углами треугольника.</w:t>
      </w:r>
      <w:r>
        <w:rPr>
          <w:rStyle w:val="c11"/>
          <w:iCs/>
          <w:color w:val="000000"/>
        </w:rPr>
        <w:t> </w:t>
      </w:r>
      <w:r>
        <w:rPr>
          <w:rStyle w:val="c27"/>
          <w:bCs/>
          <w:iCs/>
          <w:color w:val="000000"/>
        </w:rPr>
        <w:t>(13 ч.)</w:t>
      </w:r>
      <w:r>
        <w:rPr>
          <w:rStyle w:val="c11"/>
          <w:color w:val="000000"/>
        </w:rPr>
        <w:t xml:space="preserve"> 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0D55ED" w:rsidRDefault="000D55ED" w:rsidP="000D55ED">
      <w:pPr>
        <w:pStyle w:val="c2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Cs/>
          <w:iCs/>
          <w:color w:val="000000"/>
        </w:rPr>
        <w:t>Длина окружности и площадь круга. (12 ч.)</w:t>
      </w:r>
      <w:r>
        <w:rPr>
          <w:rStyle w:val="c11"/>
          <w:color w:val="000000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0D55ED" w:rsidRDefault="000D55ED" w:rsidP="000D55ED">
      <w:pPr>
        <w:pStyle w:val="c2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Cs/>
          <w:iCs/>
          <w:color w:val="000000"/>
        </w:rPr>
        <w:t>Движения.</w:t>
      </w:r>
      <w:r>
        <w:rPr>
          <w:rStyle w:val="c11"/>
          <w:color w:val="000000"/>
        </w:rPr>
        <w:t> </w:t>
      </w:r>
      <w:r>
        <w:rPr>
          <w:rStyle w:val="c27"/>
          <w:bCs/>
          <w:iCs/>
          <w:color w:val="000000"/>
        </w:rPr>
        <w:t xml:space="preserve">(8 ч.) </w:t>
      </w:r>
      <w:r>
        <w:rPr>
          <w:rStyle w:val="c11"/>
          <w:color w:val="000000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0D55ED" w:rsidRDefault="000D55ED" w:rsidP="000D55ED">
      <w:pPr>
        <w:pStyle w:val="c6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Cs/>
          <w:iCs/>
          <w:color w:val="000000"/>
        </w:rPr>
        <w:t>Об аксиомах планиметрии. (2 ч.) Б</w:t>
      </w:r>
      <w:r>
        <w:rPr>
          <w:rStyle w:val="c11"/>
          <w:color w:val="000000"/>
        </w:rPr>
        <w:t>еседа об аксиомах геометрии.</w:t>
      </w:r>
    </w:p>
    <w:p w:rsidR="000D55ED" w:rsidRDefault="000D55ED" w:rsidP="000D55ED">
      <w:pPr>
        <w:pStyle w:val="c25"/>
        <w:spacing w:before="0" w:beforeAutospacing="0" w:after="0" w:afterAutospacing="0"/>
        <w:ind w:firstLine="709"/>
        <w:jc w:val="both"/>
        <w:rPr>
          <w:rStyle w:val="c27"/>
          <w:bCs/>
          <w:iCs/>
        </w:rPr>
      </w:pPr>
      <w:r>
        <w:rPr>
          <w:rStyle w:val="c27"/>
          <w:bCs/>
          <w:iCs/>
          <w:color w:val="000000"/>
        </w:rPr>
        <w:t>Итоговое повторение. Решение задач. (14 ч.)</w:t>
      </w:r>
    </w:p>
    <w:p w:rsidR="000D55ED" w:rsidRDefault="000D55ED" w:rsidP="000D55ED">
      <w:pPr>
        <w:pStyle w:val="c25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b/>
        </w:rPr>
        <w:t>Контрольные работы:</w:t>
      </w:r>
    </w:p>
    <w:tbl>
      <w:tblPr>
        <w:tblpPr w:leftFromText="180" w:rightFromText="180" w:vertAnchor="text" w:horzAnchor="margin" w:tblpY="67"/>
        <w:tblW w:w="0" w:type="auto"/>
        <w:tblLook w:val="04A0"/>
      </w:tblPr>
      <w:tblGrid>
        <w:gridCol w:w="3167"/>
        <w:gridCol w:w="3020"/>
        <w:gridCol w:w="3384"/>
      </w:tblGrid>
      <w:tr w:rsidR="000D55ED" w:rsidTr="000F4028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плану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0D55ED" w:rsidTr="000F4028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5ED" w:rsidTr="000F4028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5ED" w:rsidTr="000F4028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5ED" w:rsidTr="000F4028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5ED" w:rsidTr="000F4028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5ED" w:rsidRDefault="000D55ED" w:rsidP="000F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55ED" w:rsidRDefault="000D55ED" w:rsidP="000D5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ED" w:rsidRDefault="000D55ED" w:rsidP="000D5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0D55ED" w:rsidRDefault="000D55ED" w:rsidP="000D55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образовательного процесса при обучении геометрии в 9 классе является урок.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программа предполагает использование таких форм, как урок-семинар, урок-практикум,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урок-деловая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игра, урок-проект, урок-дискуссия, урок-исследование, групповые, индивидуально-групповые, фронтальные, классные и внеклассные.</w:t>
      </w:r>
      <w:proofErr w:type="gramEnd"/>
    </w:p>
    <w:p w:rsidR="000D55ED" w:rsidRDefault="000D55ED" w:rsidP="000D55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рабочей программы по геометрии в 9 классе используются следующие технологии: технология проблемного обучения, ИКТ, интерактивные технологии, групповую технологию, игровую технологию, технологии личностно-ориентированного обучения.</w:t>
      </w:r>
    </w:p>
    <w:p w:rsidR="000D55ED" w:rsidRDefault="000D55ED" w:rsidP="000D5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механизмы формирования ключевых компетенций обучающихся: решение тестов, самостоятельная работа, работа в малых группах, деловая игра, поиск информации в различных источниках, работа с таблицами, выполнение мини - исследовательских, проблемных заданий, письменных  работ. Данные компетенции в свою очередь создают условия и для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которую математика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</w:t>
      </w:r>
    </w:p>
    <w:p w:rsidR="000D55ED" w:rsidRDefault="000D55ED" w:rsidP="000D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ED" w:rsidRDefault="000D55ED" w:rsidP="000D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ED" w:rsidRDefault="000D55ED" w:rsidP="000D5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ПЕРЕЧЕНЬ УЧЕБНО-МЕТОДИЧЕСКОГО ОБЕСПЕЧЕНИЯ</w:t>
      </w:r>
    </w:p>
    <w:p w:rsidR="000D55ED" w:rsidRDefault="000D55ED" w:rsidP="000D55ED">
      <w:pPr>
        <w:pStyle w:val="a5"/>
        <w:numPr>
          <w:ilvl w:val="0"/>
          <w:numId w:val="5"/>
        </w:numPr>
        <w:ind w:left="709" w:hanging="709"/>
      </w:pPr>
      <w:r>
        <w:t xml:space="preserve">Л. С. </w:t>
      </w:r>
      <w:proofErr w:type="spellStart"/>
      <w:r>
        <w:t>Атанасян</w:t>
      </w:r>
      <w:proofErr w:type="spellEnd"/>
      <w:r>
        <w:t>, В. Ф. Бутузов, С. Б. Кадомцев. Геометрия. 7 – 9 классы</w:t>
      </w:r>
    </w:p>
    <w:p w:rsidR="000D55ED" w:rsidRDefault="000D55ED" w:rsidP="000D55ED">
      <w:pPr>
        <w:pStyle w:val="a5"/>
        <w:numPr>
          <w:ilvl w:val="0"/>
          <w:numId w:val="5"/>
        </w:numPr>
        <w:ind w:left="709" w:hanging="709"/>
      </w:pPr>
      <w:r>
        <w:t xml:space="preserve">Л. С. </w:t>
      </w:r>
      <w:proofErr w:type="spellStart"/>
      <w:r>
        <w:t>Атанасян</w:t>
      </w:r>
      <w:proofErr w:type="spellEnd"/>
      <w:r>
        <w:t xml:space="preserve"> и др. Геометрия. Рабочие тетради для 9 класса</w:t>
      </w:r>
    </w:p>
    <w:p w:rsidR="000D55ED" w:rsidRDefault="000D55ED" w:rsidP="000D55ED">
      <w:pPr>
        <w:pStyle w:val="a5"/>
        <w:numPr>
          <w:ilvl w:val="0"/>
          <w:numId w:val="5"/>
        </w:numPr>
        <w:ind w:left="709" w:hanging="709"/>
      </w:pPr>
      <w:r>
        <w:t xml:space="preserve">Л. С. </w:t>
      </w:r>
      <w:proofErr w:type="spellStart"/>
      <w:r>
        <w:t>Атанасян</w:t>
      </w:r>
      <w:proofErr w:type="spellEnd"/>
      <w:r>
        <w:t xml:space="preserve"> и др. Изучение геометрии в 7-9 классах. Книга для учителя</w:t>
      </w:r>
    </w:p>
    <w:p w:rsidR="000D55ED" w:rsidRDefault="000D55ED" w:rsidP="000D55ED">
      <w:pPr>
        <w:pStyle w:val="a5"/>
        <w:numPr>
          <w:ilvl w:val="0"/>
          <w:numId w:val="5"/>
        </w:numPr>
        <w:ind w:left="709" w:hanging="709"/>
      </w:pPr>
      <w:r>
        <w:t>Б. Г. Зив и др. Геометрия. Дидактические материалы для 9 класса</w:t>
      </w:r>
    </w:p>
    <w:p w:rsidR="000D55ED" w:rsidRDefault="000D55ED" w:rsidP="000D55ED">
      <w:pPr>
        <w:pStyle w:val="a5"/>
        <w:numPr>
          <w:ilvl w:val="0"/>
          <w:numId w:val="5"/>
        </w:numPr>
        <w:ind w:left="709" w:hanging="709"/>
      </w:pPr>
      <w:r>
        <w:t xml:space="preserve">Ю. П. </w:t>
      </w:r>
      <w:proofErr w:type="spellStart"/>
      <w:r>
        <w:t>Дудницин</w:t>
      </w:r>
      <w:proofErr w:type="spellEnd"/>
      <w:r>
        <w:t xml:space="preserve"> и др. Контрольные работы по геометрии для 7-9 классов</w:t>
      </w:r>
    </w:p>
    <w:p w:rsidR="000D55ED" w:rsidRDefault="000D55ED" w:rsidP="000D55ED">
      <w:pPr>
        <w:pStyle w:val="a5"/>
        <w:numPr>
          <w:ilvl w:val="0"/>
          <w:numId w:val="5"/>
        </w:numPr>
        <w:ind w:left="709" w:hanging="709"/>
        <w:rPr>
          <w:shd w:val="clear" w:color="auto" w:fill="FFFFDE"/>
        </w:rPr>
      </w:pPr>
      <w:r>
        <w:t>Т. М. Мищенко и др. Геометрия. Тематические тесты для 9 класса</w:t>
      </w:r>
    </w:p>
    <w:p w:rsidR="000D55ED" w:rsidRDefault="000D55ED" w:rsidP="000D55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55ED" w:rsidRDefault="000D55ED" w:rsidP="000D55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55ED" w:rsidRDefault="000D55ED" w:rsidP="000D55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55ED" w:rsidRDefault="000D55ED" w:rsidP="000D55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55ED" w:rsidRDefault="000D55ED" w:rsidP="000D55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55ED" w:rsidRDefault="000D55ED" w:rsidP="000D55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55ED" w:rsidRDefault="000D55ED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Default="001B67C7" w:rsidP="001B67C7">
      <w:pPr>
        <w:jc w:val="right"/>
      </w:pPr>
    </w:p>
    <w:p w:rsidR="001B67C7" w:rsidRPr="001B67C7" w:rsidRDefault="001B67C7" w:rsidP="001B67C7">
      <w:pPr>
        <w:jc w:val="right"/>
      </w:pPr>
    </w:p>
    <w:sectPr w:rsidR="001B67C7" w:rsidRPr="001B67C7" w:rsidSect="001A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22C"/>
    <w:multiLevelType w:val="hybridMultilevel"/>
    <w:tmpl w:val="F90615B0"/>
    <w:lvl w:ilvl="0" w:tplc="F4D058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118CF"/>
    <w:multiLevelType w:val="hybridMultilevel"/>
    <w:tmpl w:val="C7EE6F6C"/>
    <w:lvl w:ilvl="0" w:tplc="F4D058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61D59"/>
    <w:multiLevelType w:val="hybridMultilevel"/>
    <w:tmpl w:val="321E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00436"/>
    <w:multiLevelType w:val="hybridMultilevel"/>
    <w:tmpl w:val="840E6E34"/>
    <w:lvl w:ilvl="0" w:tplc="F4D058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451A8"/>
    <w:multiLevelType w:val="hybridMultilevel"/>
    <w:tmpl w:val="C91000F6"/>
    <w:lvl w:ilvl="0" w:tplc="F4D0585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C7"/>
    <w:rsid w:val="000D55ED"/>
    <w:rsid w:val="001A2C14"/>
    <w:rsid w:val="001B67C7"/>
    <w:rsid w:val="004F2B9C"/>
    <w:rsid w:val="00910011"/>
    <w:rsid w:val="00F445B5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D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D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D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D55ED"/>
  </w:style>
  <w:style w:type="character" w:customStyle="1" w:styleId="c11">
    <w:name w:val="c11"/>
    <w:basedOn w:val="a0"/>
    <w:rsid w:val="000D5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2018-10-23T08:57:00Z</dcterms:created>
  <dcterms:modified xsi:type="dcterms:W3CDTF">2018-10-23T08:57:00Z</dcterms:modified>
</cp:coreProperties>
</file>