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0" w:rsidRPr="003453E2" w:rsidRDefault="009C1760" w:rsidP="009C1760">
      <w:pPr>
        <w:pStyle w:val="a5"/>
        <w:ind w:firstLine="0"/>
        <w:rPr>
          <w:b/>
        </w:rPr>
      </w:pPr>
      <w:r w:rsidRPr="003453E2">
        <w:rPr>
          <w:b/>
        </w:rPr>
        <w:t>Вопросы для тестового контроля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>1.</w:t>
      </w:r>
      <w:r>
        <w:t xml:space="preserve"> </w:t>
      </w:r>
      <w:r w:rsidRPr="00BD1DEC">
        <w:t>Каким документом установлены права инвалидов во всем мире: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Конституция РФ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Конвенция о правах инвалидов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Всеобщая декларация прав человека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 xml:space="preserve">2. Разумное приспособление </w:t>
      </w:r>
    </w:p>
    <w:p w:rsidR="009C1760" w:rsidRPr="00BD1DEC" w:rsidRDefault="009C1760" w:rsidP="009C1760">
      <w:pPr>
        <w:pStyle w:val="a5"/>
        <w:ind w:left="709" w:firstLine="0"/>
      </w:pPr>
      <w:r w:rsidRPr="00BD1DEC">
        <w:t>-</w:t>
      </w:r>
      <w:r>
        <w:t xml:space="preserve"> </w:t>
      </w:r>
      <w:r w:rsidRPr="00BD1DEC">
        <w:t>это обязанность предоставлять инвалидам возможность пользоваться на вокзалах залом повышенной комфортности для официальных          делегаций</w:t>
      </w:r>
    </w:p>
    <w:p w:rsidR="009C1760" w:rsidRPr="003453E2" w:rsidRDefault="009C1760" w:rsidP="009C1760">
      <w:pPr>
        <w:pStyle w:val="a5"/>
        <w:ind w:left="709" w:firstLine="0"/>
        <w:rPr>
          <w:b/>
        </w:rPr>
      </w:pPr>
      <w:r w:rsidRPr="003453E2">
        <w:rPr>
          <w:b/>
        </w:rPr>
        <w:t xml:space="preserve">- это обязанность приспособить для инвалидов с учетом          имеющихся у них ограничений жизнедеятельности помещения          организации путем оборудования их пандусами, широкими дверными проемами, надписями шрифтом Брайля, и т.п. (правильный ответ) </w:t>
      </w:r>
    </w:p>
    <w:p w:rsidR="009C1760" w:rsidRDefault="009C1760" w:rsidP="009C1760">
      <w:pPr>
        <w:pStyle w:val="a5"/>
        <w:ind w:left="709" w:firstLine="0"/>
      </w:pPr>
      <w:r w:rsidRPr="00BD1DEC">
        <w:t>-</w:t>
      </w:r>
      <w:r>
        <w:t xml:space="preserve"> </w:t>
      </w:r>
      <w:r w:rsidRPr="00BD1DEC">
        <w:t xml:space="preserve">это обязанность для обеспечения доступности инвалидов полностью реконструировать здание </w:t>
      </w:r>
      <w:r w:rsidRPr="00D300A5">
        <w:rPr>
          <w:lang w:val="en-US"/>
        </w:rPr>
        <w:t>X</w:t>
      </w:r>
      <w:r w:rsidRPr="00D300A5">
        <w:t>VI</w:t>
      </w:r>
      <w:r w:rsidRPr="00BD1DEC">
        <w:t xml:space="preserve"> в., которое является памятником архитектуры</w:t>
      </w:r>
    </w:p>
    <w:p w:rsidR="009C1760" w:rsidRPr="00BD1DEC" w:rsidRDefault="009C1760" w:rsidP="009C1760">
      <w:pPr>
        <w:pStyle w:val="a5"/>
        <w:ind w:firstLine="0"/>
      </w:pPr>
    </w:p>
    <w:p w:rsidR="009C1760" w:rsidRDefault="009C1760" w:rsidP="009C1760">
      <w:pPr>
        <w:pStyle w:val="a5"/>
        <w:ind w:firstLine="0"/>
      </w:pPr>
      <w:r>
        <w:t xml:space="preserve">3. </w:t>
      </w:r>
      <w:r w:rsidRPr="009334E5">
        <w:t>Инвалидом в российском правово</w:t>
      </w:r>
      <w:r>
        <w:t xml:space="preserve">м поле считают в соответствие с </w:t>
      </w:r>
      <w:r w:rsidRPr="009334E5">
        <w:t>Федеральным законом «О социальной защите инвалидов в Российской Ф</w:t>
      </w:r>
      <w:r>
        <w:t>едерации» от 24.11.1995 №181-ФЗ</w:t>
      </w:r>
    </w:p>
    <w:p w:rsidR="009C1760" w:rsidRPr="009334E5" w:rsidRDefault="009C1760" w:rsidP="009C1760">
      <w:pPr>
        <w:pStyle w:val="a5"/>
        <w:ind w:left="720" w:firstLine="0"/>
      </w:pPr>
      <w:r>
        <w:t>-л</w:t>
      </w:r>
      <w:r w:rsidRPr="009334E5">
        <w:t xml:space="preserve">ицо, у которого выявлено тяжелое заболевание  </w:t>
      </w:r>
    </w:p>
    <w:p w:rsidR="009C1760" w:rsidRPr="009334E5" w:rsidRDefault="009C1760" w:rsidP="009C1760">
      <w:pPr>
        <w:pStyle w:val="a5"/>
        <w:ind w:left="720" w:firstLine="0"/>
      </w:pPr>
      <w:r>
        <w:t>-л</w:t>
      </w:r>
      <w:r w:rsidRPr="009334E5">
        <w:t>ицо,</w:t>
      </w:r>
      <w:r>
        <w:t xml:space="preserve"> </w:t>
      </w:r>
      <w:r w:rsidRPr="009334E5">
        <w:t>которое имеет определенные</w:t>
      </w:r>
      <w:r>
        <w:t xml:space="preserve"> </w:t>
      </w:r>
      <w:r w:rsidRPr="009334E5">
        <w:t xml:space="preserve">проблемы жизнедеятельности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(правильный ответ)</w:t>
      </w:r>
    </w:p>
    <w:p w:rsidR="009C1760" w:rsidRPr="009334E5" w:rsidRDefault="009C1760" w:rsidP="009C1760">
      <w:pPr>
        <w:pStyle w:val="a5"/>
        <w:ind w:firstLine="0"/>
      </w:pPr>
    </w:p>
    <w:p w:rsidR="009C1760" w:rsidRPr="009334E5" w:rsidRDefault="009C1760" w:rsidP="009C1760">
      <w:pPr>
        <w:pStyle w:val="a5"/>
        <w:ind w:firstLine="0"/>
      </w:pPr>
      <w:r>
        <w:t xml:space="preserve">4. </w:t>
      </w:r>
      <w:r w:rsidRPr="009334E5">
        <w:t>Информация на «ясном языке» (или</w:t>
      </w:r>
      <w:r>
        <w:t xml:space="preserve"> «легкое чтение») направлена на </w:t>
      </w:r>
      <w:r w:rsidRPr="009334E5">
        <w:t>облегчени</w:t>
      </w:r>
      <w:r>
        <w:t>е понимания информации</w:t>
      </w:r>
    </w:p>
    <w:p w:rsidR="009C1760" w:rsidRPr="009334E5" w:rsidRDefault="009C1760" w:rsidP="009C1760">
      <w:pPr>
        <w:pStyle w:val="a5"/>
        <w:ind w:left="720" w:firstLine="0"/>
      </w:pPr>
      <w:r>
        <w:t>-д</w:t>
      </w:r>
      <w:r w:rsidRPr="009334E5">
        <w:t>ля лиц с нарушениями</w:t>
      </w:r>
      <w:r>
        <w:t xml:space="preserve"> </w:t>
      </w:r>
      <w:r w:rsidRPr="009334E5">
        <w:t>зрения</w:t>
      </w:r>
    </w:p>
    <w:p w:rsidR="009C1760" w:rsidRPr="009334E5" w:rsidRDefault="009C1760" w:rsidP="009C1760">
      <w:pPr>
        <w:pStyle w:val="a5"/>
        <w:ind w:left="720" w:firstLine="0"/>
      </w:pPr>
      <w:r>
        <w:t>-д</w:t>
      </w:r>
      <w:r w:rsidRPr="009334E5">
        <w:t>ля лиц с нарушениями</w:t>
      </w:r>
      <w:r>
        <w:t xml:space="preserve"> </w:t>
      </w:r>
      <w:r w:rsidRPr="009334E5">
        <w:t>слуха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-для лиц с нарушениями умственного развития (правильный ответ)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 xml:space="preserve">5. </w:t>
      </w:r>
      <w:r w:rsidRPr="00BD1DEC">
        <w:t xml:space="preserve">К кому работник огранизации должен направить свое обращение </w:t>
      </w:r>
      <w:proofErr w:type="gramStart"/>
      <w:r w:rsidRPr="00BD1DEC">
        <w:t>при</w:t>
      </w:r>
      <w:proofErr w:type="gramEnd"/>
    </w:p>
    <w:p w:rsidR="009C1760" w:rsidRPr="00BD1DEC" w:rsidRDefault="009C1760" w:rsidP="009C1760">
      <w:pPr>
        <w:pStyle w:val="a5"/>
        <w:ind w:firstLine="0"/>
      </w:pPr>
      <w:proofErr w:type="gramStart"/>
      <w:r w:rsidRPr="00BD1DEC">
        <w:t>разговоре</w:t>
      </w:r>
      <w:proofErr w:type="gramEnd"/>
      <w:r w:rsidRPr="00BD1DEC">
        <w:t xml:space="preserve"> с инвалидом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к сурдопереводчику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к инвалиду (правильный ответ)</w:t>
      </w:r>
    </w:p>
    <w:p w:rsidR="009C1760" w:rsidRDefault="009C1760" w:rsidP="009C1760">
      <w:pPr>
        <w:pStyle w:val="a5"/>
        <w:ind w:left="720" w:firstLine="0"/>
      </w:pPr>
      <w:r>
        <w:t>- к сопровождающему лицу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 xml:space="preserve">6. </w:t>
      </w:r>
      <w:r w:rsidRPr="00BD1DEC">
        <w:t>Чтобы привлечь внимание человека, который плохо слышит,</w:t>
      </w:r>
    </w:p>
    <w:p w:rsidR="009C1760" w:rsidRPr="00BD1DEC" w:rsidRDefault="009C1760" w:rsidP="009C1760">
      <w:pPr>
        <w:pStyle w:val="a5"/>
        <w:ind w:firstLine="0"/>
      </w:pPr>
      <w:r w:rsidRPr="00BD1DEC">
        <w:t>необходимо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громко крикнуть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хлопнуть в ладоши</w:t>
      </w:r>
    </w:p>
    <w:p w:rsidR="009C1760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помахать рукой человеку или похлопать по плечу (правильный ответ)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</w:p>
    <w:p w:rsidR="009C1760" w:rsidRPr="00BD1DEC" w:rsidRDefault="009C1760" w:rsidP="009C1760">
      <w:pPr>
        <w:pStyle w:val="a5"/>
        <w:ind w:firstLine="0"/>
      </w:pPr>
      <w:r>
        <w:t>7.</w:t>
      </w:r>
      <w:r w:rsidRPr="00BD1DEC">
        <w:t xml:space="preserve">  Входит ли организация сопровождения инвалидов, имеющих стойкие расстройства функции зрения и самостоятельного передвижения, по территории объекта в комплекс мер по созданию доступности?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Да (правильный ответ)</w:t>
      </w:r>
    </w:p>
    <w:p w:rsidR="009C1760" w:rsidRDefault="009C1760" w:rsidP="009C1760">
      <w:pPr>
        <w:pStyle w:val="a5"/>
        <w:ind w:left="720" w:firstLine="0"/>
      </w:pPr>
      <w:r>
        <w:t xml:space="preserve"> - </w:t>
      </w:r>
      <w:r w:rsidRPr="009D1706">
        <w:t xml:space="preserve">Нет </w:t>
      </w:r>
    </w:p>
    <w:p w:rsidR="009C1760" w:rsidRPr="009D1706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 xml:space="preserve">8. </w:t>
      </w:r>
      <w:r w:rsidRPr="00BD1DEC">
        <w:t>Размер административного штрафа на юридических лиц за уклонение от исполнения требований доступности для инвалидов объектов инженерной, транспортной и социальной инфраструктур составляет:</w:t>
      </w:r>
    </w:p>
    <w:p w:rsidR="009C1760" w:rsidRPr="003453E2" w:rsidRDefault="009C1760" w:rsidP="009C1760">
      <w:pPr>
        <w:pStyle w:val="a5"/>
        <w:ind w:left="720" w:firstLine="0"/>
      </w:pPr>
      <w:r w:rsidRPr="003453E2">
        <w:lastRenderedPageBreak/>
        <w:t>- от 2 до 3 тысяч рублей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от  20 до 30 тысяч рублей (правильный ответ)</w:t>
      </w:r>
    </w:p>
    <w:p w:rsidR="009C1760" w:rsidRDefault="009C1760" w:rsidP="009C1760">
      <w:pPr>
        <w:pStyle w:val="a5"/>
        <w:ind w:left="720" w:firstLine="0"/>
      </w:pPr>
      <w:r w:rsidRPr="00BD1DEC">
        <w:t>- от 200 до 300 тысяч рублей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9</w:t>
      </w:r>
      <w:r w:rsidRPr="00BD1DEC">
        <w:t>.</w:t>
      </w:r>
      <w:r>
        <w:t xml:space="preserve"> </w:t>
      </w:r>
      <w:r w:rsidRPr="00BD1DEC">
        <w:t>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белыми кругами на черном фоне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желтыми полосами или кругами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красными треугольниками</w:t>
      </w:r>
    </w:p>
    <w:p w:rsidR="009C1760" w:rsidRPr="00BD1DEC" w:rsidRDefault="009C1760" w:rsidP="009C1760">
      <w:pPr>
        <w:pStyle w:val="a5"/>
        <w:ind w:firstLine="0"/>
        <w:rPr>
          <w:rFonts w:eastAsia="Times New Roman"/>
        </w:rPr>
      </w:pPr>
    </w:p>
    <w:p w:rsidR="009C1760" w:rsidRPr="00BD1DEC" w:rsidRDefault="009C1760" w:rsidP="009C1760">
      <w:pPr>
        <w:pStyle w:val="a5"/>
        <w:ind w:firstLine="0"/>
        <w:rPr>
          <w:rFonts w:eastAsia="Times New Roman"/>
        </w:rPr>
      </w:pPr>
      <w:r>
        <w:rPr>
          <w:rFonts w:eastAsia="Times New Roman"/>
        </w:rPr>
        <w:t>10</w:t>
      </w:r>
      <w:r w:rsidRPr="00BD1DEC">
        <w:rPr>
          <w:rFonts w:eastAsia="Times New Roman"/>
        </w:rPr>
        <w:t xml:space="preserve">. В многоквартирных домах и зданиях общественного пользования с большим количеством этажей преимущественно  устанавливаются </w:t>
      </w:r>
    </w:p>
    <w:p w:rsidR="009C1760" w:rsidRPr="003453E2" w:rsidRDefault="009C1760" w:rsidP="009C1760">
      <w:pPr>
        <w:pStyle w:val="a5"/>
        <w:ind w:left="720" w:firstLine="0"/>
        <w:rPr>
          <w:rFonts w:eastAsia="Times New Roman"/>
          <w:b/>
        </w:rPr>
      </w:pPr>
      <w:r w:rsidRPr="003453E2">
        <w:rPr>
          <w:rFonts w:eastAsia="Times New Roman"/>
          <w:b/>
        </w:rPr>
        <w:t xml:space="preserve">- </w:t>
      </w:r>
      <w:r w:rsidRPr="003453E2">
        <w:rPr>
          <w:b/>
        </w:rPr>
        <w:t xml:space="preserve"> </w:t>
      </w:r>
      <w:r w:rsidRPr="003453E2">
        <w:rPr>
          <w:rFonts w:eastAsia="Times New Roman"/>
          <w:b/>
        </w:rPr>
        <w:t>вертикальные подъемники или лифтовые установки (правильный ответ)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- </w:t>
      </w:r>
      <w:r w:rsidRPr="00BD1DEC">
        <w:t xml:space="preserve"> </w:t>
      </w:r>
      <w:r w:rsidRPr="00BD1DEC">
        <w:rPr>
          <w:rFonts w:eastAsia="Times New Roman"/>
        </w:rPr>
        <w:t>мобильные лестничные подъемники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>-  наклонные подъемники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>1</w:t>
      </w:r>
      <w:r>
        <w:t>1</w:t>
      </w:r>
      <w:r w:rsidRPr="00BD1DEC">
        <w:t>.Муниципальные услуги оказываются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федеральными органами исполнительной власти и МФЦ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органами местного самоуправления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-органами местного самоуправления и МФЦ (правильный ответ) </w:t>
      </w:r>
    </w:p>
    <w:p w:rsidR="009C1760" w:rsidRPr="00BD1DEC" w:rsidRDefault="009C1760" w:rsidP="009C1760">
      <w:pPr>
        <w:pStyle w:val="a5"/>
        <w:ind w:firstLine="0"/>
      </w:pPr>
    </w:p>
    <w:p w:rsidR="009C1760" w:rsidRDefault="009C1760" w:rsidP="009C1760">
      <w:pPr>
        <w:pStyle w:val="a5"/>
        <w:ind w:firstLine="0"/>
      </w:pPr>
      <w:r>
        <w:t xml:space="preserve"> 12.</w:t>
      </w:r>
      <w:r w:rsidRPr="000F3E08">
        <w:t>Государственные услуги по принципу</w:t>
      </w:r>
      <w:r>
        <w:t xml:space="preserve"> «одного окна» предоставляются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органами местного самоуправления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органами государственных внебюджетных фондов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-многофункциональными центрами (правильный ответ)</w:t>
      </w:r>
    </w:p>
    <w:p w:rsidR="009C1760" w:rsidRPr="000F3E08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1</w:t>
      </w:r>
      <w:r w:rsidRPr="00BD1DEC">
        <w:t xml:space="preserve">3. Что из перечисленного не входит в содержание критерия доступности для инвалидов зданий и сооружений через изложение ряда соответствующих ему </w:t>
      </w:r>
      <w:r w:rsidRPr="00BD1DEC">
        <w:lastRenderedPageBreak/>
        <w:t xml:space="preserve">требований (п. 5.2 Свода правил по проектированию и строительству СП 31-102-99)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-возможность избежать травм, ранений, увечий, излишней усталости и т.п. из-за свойств архитектурной среды зданий (правильный ответ) 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возможности беспрепятственно достигнуть места обслуживания и воспользоваться предоставленным обслуживанием</w:t>
      </w:r>
    </w:p>
    <w:p w:rsidR="009C1760" w:rsidRPr="000F3E08" w:rsidRDefault="009C1760" w:rsidP="009C1760">
      <w:pPr>
        <w:pStyle w:val="a5"/>
        <w:ind w:left="720" w:firstLine="0"/>
      </w:pPr>
      <w:r>
        <w:t>-</w:t>
      </w:r>
      <w:r w:rsidRPr="000F3E08">
        <w:t>беспрепятственного движения по коммуникационным путям, помещениям и пространствам</w:t>
      </w:r>
    </w:p>
    <w:p w:rsidR="009C1760" w:rsidRDefault="009C1760" w:rsidP="009C1760">
      <w:pPr>
        <w:pStyle w:val="a5"/>
        <w:ind w:left="720" w:firstLine="0"/>
      </w:pPr>
      <w:r>
        <w:t>-</w:t>
      </w:r>
      <w:r w:rsidRPr="000F3E08">
        <w:t>возможности своевременно воспользоваться местами отдыха, ожидания и сопутствующего обслуживания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>1</w:t>
      </w:r>
      <w:r>
        <w:t>4</w:t>
      </w:r>
      <w:r w:rsidRPr="00BD1DEC">
        <w:t>. Цветовые решения внутренней отделки помещений медицинских учреждений, адаптированных к особенностям зрения и психофизиологии инвалидов, должны преимущественно содержать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голубой, зеленый  и красный цвета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красный, красно-оранжевый цвета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желтый, желто-зеленый, оранжево-желтый цвета (правильный ответ)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15</w:t>
      </w:r>
      <w:r w:rsidRPr="00BD1DEC">
        <w:t>. Расположение бюро медико-социальной экспертизы выше первого этажа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допускается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допускается при наличии в здании специально оборудованного лифта или подъемника для инвалидов и иных маломобильных групп населения (правильный ответ)</w:t>
      </w:r>
    </w:p>
    <w:p w:rsidR="009C1760" w:rsidRDefault="009C1760" w:rsidP="009C1760">
      <w:pPr>
        <w:pStyle w:val="a5"/>
        <w:ind w:left="720" w:firstLine="0"/>
      </w:pPr>
      <w:r>
        <w:t>- не допускается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16</w:t>
      </w:r>
      <w:r w:rsidRPr="00BD1DEC">
        <w:t>. Время ожидания в очереди в бюро медико-социальной экспертизы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- не должно превышать 15 минут (правильный ответ) 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не должно превышать 30 минут</w:t>
      </w:r>
    </w:p>
    <w:p w:rsidR="009C1760" w:rsidRDefault="009C1760" w:rsidP="009C1760">
      <w:pPr>
        <w:pStyle w:val="a5"/>
        <w:ind w:left="720" w:firstLine="0"/>
      </w:pPr>
      <w:r w:rsidRPr="00BD1DEC">
        <w:lastRenderedPageBreak/>
        <w:t>-не установлено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  <w:rPr>
          <w:rFonts w:eastAsia="Times New Roman"/>
        </w:rPr>
      </w:pPr>
      <w:r w:rsidRPr="00BD1DEC">
        <w:rPr>
          <w:rFonts w:eastAsia="Times New Roman"/>
        </w:rPr>
        <w:t>1</w:t>
      </w:r>
      <w:r>
        <w:rPr>
          <w:rFonts w:eastAsia="Times New Roman"/>
        </w:rPr>
        <w:t>7</w:t>
      </w:r>
      <w:r w:rsidRPr="00BD1DE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BD1DEC">
        <w:rPr>
          <w:rFonts w:eastAsia="Times New Roman"/>
        </w:rPr>
        <w:t>В заявлении (устном обращении) о предоставлении возможности проголосовать вне помещения для голосования должны содержаться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 -только фамилия, имя и отчество избирателя, участника референдума 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>-только фамилия, имя и отчество избирателя, а также причина, по которой избиратель, участник референдума не может прибыть в помещение для голосования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 -только фамилия, имя и отчество избирателя, участника референдума, а также адрес его места жительства</w:t>
      </w:r>
    </w:p>
    <w:p w:rsidR="009C1760" w:rsidRPr="003453E2" w:rsidRDefault="009C1760" w:rsidP="009C1760">
      <w:pPr>
        <w:pStyle w:val="a5"/>
        <w:ind w:left="720" w:firstLine="0"/>
        <w:rPr>
          <w:rFonts w:eastAsia="Times New Roman"/>
          <w:b/>
        </w:rPr>
      </w:pPr>
      <w:r w:rsidRPr="003453E2">
        <w:rPr>
          <w:rFonts w:eastAsia="Times New Roman"/>
          <w:b/>
        </w:rPr>
        <w:t xml:space="preserve"> -фамилия, имя и отчество избирателя, участника референдума, адрес его места жительства, а также причина, по которой он не может прибыть в помещение для голосования (правильный ответ)</w:t>
      </w:r>
    </w:p>
    <w:p w:rsidR="009C1760" w:rsidRPr="00BD1DEC" w:rsidRDefault="009C1760" w:rsidP="009C1760">
      <w:pPr>
        <w:pStyle w:val="a5"/>
        <w:ind w:firstLine="0"/>
        <w:rPr>
          <w:rFonts w:eastAsia="Times New Roman"/>
        </w:rPr>
      </w:pPr>
    </w:p>
    <w:p w:rsidR="009C1760" w:rsidRPr="00BD1DEC" w:rsidRDefault="009C1760" w:rsidP="009C1760">
      <w:pPr>
        <w:pStyle w:val="a5"/>
        <w:ind w:firstLine="0"/>
        <w:rPr>
          <w:rFonts w:eastAsia="Times New Roman"/>
        </w:rPr>
      </w:pPr>
      <w:r>
        <w:rPr>
          <w:rFonts w:eastAsia="Times New Roman"/>
        </w:rPr>
        <w:t>18</w:t>
      </w:r>
      <w:r w:rsidRPr="00BD1DEC">
        <w:rPr>
          <w:rFonts w:eastAsia="Times New Roman"/>
        </w:rPr>
        <w:t xml:space="preserve">. Подача заявлений (устных обращений) о предоставлении возможности проголосовать вне помещения для голосования допускается 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-не ранее чем за месяц до дня голосования, но не </w:t>
      </w:r>
      <w:proofErr w:type="gramStart"/>
      <w:r w:rsidRPr="00BD1DEC">
        <w:rPr>
          <w:rFonts w:eastAsia="Times New Roman"/>
        </w:rPr>
        <w:t>позднее</w:t>
      </w:r>
      <w:proofErr w:type="gramEnd"/>
      <w:r w:rsidRPr="00BD1DEC">
        <w:rPr>
          <w:rFonts w:eastAsia="Times New Roman"/>
        </w:rPr>
        <w:t xml:space="preserve"> чем за неделю до дня голосования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-не ранее чем за две недели до дня голосования, но не </w:t>
      </w:r>
      <w:proofErr w:type="gramStart"/>
      <w:r w:rsidRPr="00BD1DEC">
        <w:rPr>
          <w:rFonts w:eastAsia="Times New Roman"/>
        </w:rPr>
        <w:t>позднее</w:t>
      </w:r>
      <w:proofErr w:type="gramEnd"/>
      <w:r w:rsidRPr="00BD1DEC">
        <w:rPr>
          <w:rFonts w:eastAsia="Times New Roman"/>
        </w:rPr>
        <w:t xml:space="preserve"> чем за день до голосования</w:t>
      </w:r>
    </w:p>
    <w:p w:rsidR="009C1760" w:rsidRPr="003453E2" w:rsidRDefault="009C1760" w:rsidP="009C1760">
      <w:pPr>
        <w:pStyle w:val="a5"/>
        <w:ind w:left="720" w:firstLine="0"/>
        <w:rPr>
          <w:rFonts w:eastAsia="Times New Roman"/>
          <w:b/>
        </w:rPr>
      </w:pPr>
      <w:r w:rsidRPr="003453E2">
        <w:rPr>
          <w:rFonts w:eastAsia="Times New Roman"/>
          <w:b/>
        </w:rPr>
        <w:t xml:space="preserve">-не ранее чем за 10 дней до дня голосования, но не </w:t>
      </w:r>
      <w:proofErr w:type="gramStart"/>
      <w:r w:rsidRPr="003453E2">
        <w:rPr>
          <w:rFonts w:eastAsia="Times New Roman"/>
          <w:b/>
        </w:rPr>
        <w:t>позднее</w:t>
      </w:r>
      <w:proofErr w:type="gramEnd"/>
      <w:r w:rsidRPr="003453E2">
        <w:rPr>
          <w:rFonts w:eastAsia="Times New Roman"/>
          <w:b/>
        </w:rPr>
        <w:t xml:space="preserve"> чем за шесть часов до окончания времени голосования (правильный ответ)</w:t>
      </w:r>
    </w:p>
    <w:p w:rsidR="009C1760" w:rsidRPr="00BD1DEC" w:rsidRDefault="009C1760" w:rsidP="009C1760">
      <w:pPr>
        <w:pStyle w:val="a5"/>
        <w:ind w:left="720" w:firstLine="0"/>
        <w:rPr>
          <w:rFonts w:eastAsia="Times New Roman"/>
        </w:rPr>
      </w:pPr>
      <w:r w:rsidRPr="00BD1DEC">
        <w:rPr>
          <w:rFonts w:eastAsia="Times New Roman"/>
        </w:rPr>
        <w:t xml:space="preserve">-не ранее чем за 5 дней до дня голосования, но не </w:t>
      </w:r>
      <w:proofErr w:type="gramStart"/>
      <w:r w:rsidRPr="00BD1DEC">
        <w:rPr>
          <w:rFonts w:eastAsia="Times New Roman"/>
        </w:rPr>
        <w:t>позднее</w:t>
      </w:r>
      <w:proofErr w:type="gramEnd"/>
      <w:r w:rsidRPr="00BD1DEC">
        <w:rPr>
          <w:rFonts w:eastAsia="Times New Roman"/>
        </w:rPr>
        <w:t xml:space="preserve"> чем за три часа до окончания времени голосования</w:t>
      </w:r>
    </w:p>
    <w:p w:rsidR="009C1760" w:rsidRDefault="009C1760" w:rsidP="009C1760">
      <w:pPr>
        <w:pStyle w:val="a5"/>
        <w:ind w:firstLine="0"/>
        <w:rPr>
          <w:rFonts w:eastAsia="Times New Roman"/>
        </w:rPr>
      </w:pPr>
    </w:p>
    <w:p w:rsidR="009C1760" w:rsidRPr="00BD1DEC" w:rsidRDefault="009C1760" w:rsidP="009C1760">
      <w:pPr>
        <w:pStyle w:val="a5"/>
        <w:ind w:firstLine="0"/>
      </w:pPr>
      <w:r w:rsidRPr="00BD1DEC">
        <w:t>1</w:t>
      </w:r>
      <w:r>
        <w:t>9</w:t>
      </w:r>
      <w:r w:rsidRPr="00BD1DEC">
        <w:t>.</w:t>
      </w:r>
      <w:r>
        <w:t xml:space="preserve"> </w:t>
      </w:r>
      <w:r w:rsidRPr="00BD1DEC">
        <w:t>В аэропорту инвалидам предоставляются следующие бесплатные услуги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сопровождение и помощь при перемещении по территор</w:t>
      </w:r>
      <w:proofErr w:type="gramStart"/>
      <w:r w:rsidRPr="003453E2">
        <w:rPr>
          <w:b/>
        </w:rPr>
        <w:t>ии аэ</w:t>
      </w:r>
      <w:proofErr w:type="gramEnd"/>
      <w:r w:rsidRPr="003453E2">
        <w:rPr>
          <w:b/>
        </w:rPr>
        <w:t>ропорта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-горячее питание в период ожидания посадки на самолет</w:t>
      </w:r>
    </w:p>
    <w:p w:rsidR="009C1760" w:rsidRDefault="009C1760" w:rsidP="009C1760">
      <w:pPr>
        <w:pStyle w:val="a5"/>
        <w:ind w:left="720" w:firstLine="0"/>
      </w:pPr>
      <w:r w:rsidRPr="00BD1DEC">
        <w:lastRenderedPageBreak/>
        <w:t>-услуги интернет-кафе</w:t>
      </w:r>
    </w:p>
    <w:p w:rsidR="009C1760" w:rsidRPr="00BD1DEC" w:rsidRDefault="009C1760" w:rsidP="009C1760">
      <w:pPr>
        <w:pStyle w:val="a5"/>
        <w:ind w:left="720" w:firstLine="0"/>
      </w:pPr>
    </w:p>
    <w:p w:rsidR="009C1760" w:rsidRPr="00BD1DEC" w:rsidRDefault="009C1760" w:rsidP="009C1760">
      <w:pPr>
        <w:pStyle w:val="a5"/>
        <w:ind w:firstLine="0"/>
      </w:pPr>
      <w:r w:rsidRPr="00BD1DEC">
        <w:t>2</w:t>
      </w:r>
      <w:r>
        <w:t>0</w:t>
      </w:r>
      <w:r w:rsidRPr="00BD1DEC">
        <w:t>.</w:t>
      </w:r>
      <w:r>
        <w:t xml:space="preserve"> </w:t>
      </w:r>
      <w:r w:rsidRPr="00BD1DEC">
        <w:t xml:space="preserve">Для удобства пребывания и передвижения инвалидов вокзалы должны быть оборудованы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-пандусами,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-грузопассажирскими лифтами для инвалидов в коляске с сопровождающими лицами,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-местами для инвалидных колясок в зале ожидания,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-специальными столиками в буфетах, кафе, ресторанах, с учетом размера колясок,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-специальными кабинами в общественных туалетах,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-всем (правильный ответ)</w:t>
      </w:r>
    </w:p>
    <w:p w:rsidR="009C1760" w:rsidRDefault="009C1760" w:rsidP="009C1760">
      <w:pPr>
        <w:pStyle w:val="a5"/>
        <w:ind w:firstLine="0"/>
        <w:rPr>
          <w:rFonts w:eastAsia="Times New Roman"/>
        </w:rPr>
      </w:pPr>
    </w:p>
    <w:p w:rsidR="009C1760" w:rsidRPr="002D02D1" w:rsidRDefault="009C1760" w:rsidP="009C1760">
      <w:pPr>
        <w:pStyle w:val="a5"/>
        <w:ind w:firstLine="0"/>
      </w:pPr>
      <w:r>
        <w:t>2</w:t>
      </w:r>
      <w:r w:rsidRPr="002D02D1">
        <w:t>1. На какие органы и/или организации возлагается обязанность обеспечения инвалидам условий для беспрепятственного пользования средствами связ</w:t>
      </w:r>
      <w:r>
        <w:t xml:space="preserve">и и информации 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на федеральные органы государственной власти, органы государственной власти субъектов Российской Федерации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 на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- на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организационно-правовых форм (правильный ответ) 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2</w:t>
      </w:r>
      <w:r w:rsidRPr="00BD1DEC">
        <w:t>2. Условия для беспрепятственного доступа инвалидов к объектам связи включают</w:t>
      </w:r>
    </w:p>
    <w:p w:rsidR="009C1760" w:rsidRPr="00BD1DEC" w:rsidRDefault="009C1760" w:rsidP="009C1760">
      <w:pPr>
        <w:pStyle w:val="a5"/>
        <w:ind w:left="720" w:firstLine="0"/>
      </w:pPr>
      <w:r w:rsidRPr="00BD1DEC">
        <w:lastRenderedPageBreak/>
        <w:t>- оснащение объектов 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применением рельефно-точечного шрифта Брайля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обеспечение инвалидам возможности самостоятельного передвижения по объекту связи в целях пользования общедоступными услугами связи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доведение работниками оператора связи информации об услугах</w:t>
      </w:r>
    </w:p>
    <w:p w:rsidR="009C1760" w:rsidRPr="00BD1DEC" w:rsidRDefault="009C1760" w:rsidP="009C1760">
      <w:pPr>
        <w:pStyle w:val="a5"/>
        <w:ind w:left="720" w:firstLine="0"/>
      </w:pPr>
      <w:r w:rsidRPr="00BD1DEC">
        <w:t>связи до инвалидов иными доступными им способами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все перечисленное (правильный ответ)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23</w:t>
      </w:r>
      <w:r w:rsidRPr="00BD1DEC">
        <w:t>.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 да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нет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только в населенных пунктах с численностью населения не менее 600 тыс.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>2</w:t>
      </w:r>
      <w:r>
        <w:t>4</w:t>
      </w:r>
      <w:r w:rsidRPr="00BD1DEC">
        <w:t>. Верно ли утверждение о том, что обслуживание инвалидов и других маломобильных групп обеспечивается только в организациях общественного питания, имеющих в штате официантов.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верно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-не верно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только в тех организациях общественного питания, где есть официант и соблюдены нормативы площади обеденных залов из расчета не менее 3 кв.м. на место</w:t>
      </w:r>
    </w:p>
    <w:p w:rsidR="009C1760" w:rsidRDefault="009C1760" w:rsidP="009C1760">
      <w:pPr>
        <w:pStyle w:val="a5"/>
        <w:ind w:firstLine="0"/>
      </w:pPr>
      <w:bookmarkStart w:id="0" w:name="_Toc424478833"/>
    </w:p>
    <w:p w:rsidR="009C1760" w:rsidRPr="00BD1DEC" w:rsidRDefault="009C1760" w:rsidP="009C1760">
      <w:pPr>
        <w:pStyle w:val="a5"/>
        <w:ind w:firstLine="0"/>
      </w:pPr>
      <w:r>
        <w:t>25</w:t>
      </w:r>
      <w:r w:rsidRPr="00BD1DEC">
        <w:t>. Каким из нижеперечисленных требований должны отвечать доступные для инвалидов входные двери</w:t>
      </w:r>
      <w:bookmarkEnd w:id="0"/>
    </w:p>
    <w:p w:rsidR="009C1760" w:rsidRPr="00BD1DEC" w:rsidRDefault="009C1760" w:rsidP="009C1760">
      <w:pPr>
        <w:pStyle w:val="a5"/>
        <w:ind w:left="720" w:firstLine="0"/>
      </w:pPr>
      <w:bookmarkStart w:id="1" w:name="_Toc424478834"/>
      <w:r w:rsidRPr="00BD1DEC">
        <w:lastRenderedPageBreak/>
        <w:t>- наружные двери не могут иметь пороги</w:t>
      </w:r>
      <w:bookmarkEnd w:id="1"/>
    </w:p>
    <w:p w:rsidR="009C1760" w:rsidRPr="00BD1DEC" w:rsidRDefault="009C1760" w:rsidP="009C1760">
      <w:pPr>
        <w:pStyle w:val="a5"/>
        <w:ind w:left="720" w:firstLine="0"/>
      </w:pPr>
      <w:bookmarkStart w:id="2" w:name="_Toc424478835"/>
      <w:r w:rsidRPr="00BD1DEC">
        <w:t>- на путях движения инвалидов не рекомендуется применять распашные двери на петлях одностороннего действия с фиксаторами в положениях «открыто» или «закрыто» с доводчиком</w:t>
      </w:r>
      <w:bookmarkEnd w:id="2"/>
    </w:p>
    <w:p w:rsidR="009C1760" w:rsidRDefault="009C1760" w:rsidP="009C1760">
      <w:pPr>
        <w:pStyle w:val="a5"/>
        <w:ind w:left="720" w:firstLine="0"/>
        <w:rPr>
          <w:b/>
        </w:rPr>
      </w:pPr>
      <w:bookmarkStart w:id="3" w:name="_Toc424478836"/>
      <w:r w:rsidRPr="003453E2">
        <w:rPr>
          <w:b/>
        </w:rPr>
        <w:t>- входные двери, доступные для инвалидов, должны быть хорошо опознаваемы и иметь символ, указывающий на их доступность (правильный ответ)</w:t>
      </w:r>
      <w:bookmarkEnd w:id="3"/>
    </w:p>
    <w:p w:rsidR="009C1760" w:rsidRPr="003453E2" w:rsidRDefault="009C1760" w:rsidP="009C1760">
      <w:pPr>
        <w:pStyle w:val="a5"/>
        <w:ind w:left="720" w:firstLine="0"/>
        <w:rPr>
          <w:b/>
        </w:rPr>
      </w:pPr>
    </w:p>
    <w:p w:rsidR="009C1760" w:rsidRPr="00BD1DEC" w:rsidRDefault="009C1760" w:rsidP="009C1760">
      <w:pPr>
        <w:pStyle w:val="a5"/>
        <w:ind w:firstLine="0"/>
      </w:pPr>
      <w:bookmarkStart w:id="4" w:name="_Toc424478837"/>
      <w:r w:rsidRPr="00BD1DEC">
        <w:t>2</w:t>
      </w:r>
      <w:r>
        <w:t>6</w:t>
      </w:r>
      <w:r w:rsidRPr="00BD1DEC">
        <w:t>. Какая из нижеперечисленных мер является специальной мерой по обеспечению доступности для инвалидов с нарушением опорно-двигательного аппарата получения услуг в организациях жилищно-коммунальных услуг</w:t>
      </w:r>
      <w:bookmarkEnd w:id="4"/>
    </w:p>
    <w:p w:rsidR="009C1760" w:rsidRPr="00BD1DEC" w:rsidRDefault="009C1760" w:rsidP="009C1760">
      <w:pPr>
        <w:pStyle w:val="a5"/>
        <w:ind w:left="720" w:firstLine="0"/>
      </w:pPr>
      <w:bookmarkStart w:id="5" w:name="_Toc424478838"/>
      <w:r w:rsidRPr="00BD1DEC">
        <w:t>- адаптация официальных сайтов в сети Интернет с приведением их к международному стандарту доступности веб-контента и веб-сервисов (</w:t>
      </w:r>
      <w:r w:rsidRPr="002025A1">
        <w:t>WCA</w:t>
      </w:r>
      <w:r>
        <w:t>G</w:t>
      </w:r>
      <w:r w:rsidRPr="00BD1DEC">
        <w:t>)</w:t>
      </w:r>
      <w:bookmarkEnd w:id="5"/>
    </w:p>
    <w:p w:rsidR="009C1760" w:rsidRPr="003453E2" w:rsidRDefault="009C1760" w:rsidP="009C1760">
      <w:pPr>
        <w:pStyle w:val="a5"/>
        <w:ind w:left="720" w:firstLine="0"/>
        <w:rPr>
          <w:b/>
        </w:rPr>
      </w:pPr>
      <w:bookmarkStart w:id="6" w:name="_Toc424478839"/>
      <w:r w:rsidRPr="003453E2">
        <w:rPr>
          <w:b/>
        </w:rPr>
        <w:t>- оборудованием мест повышенного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 приема граждан в организации (правильный ответ)</w:t>
      </w:r>
      <w:bookmarkEnd w:id="6"/>
    </w:p>
    <w:p w:rsidR="009C1760" w:rsidRPr="00BD1DEC" w:rsidRDefault="009C1760" w:rsidP="009C1760">
      <w:pPr>
        <w:pStyle w:val="a5"/>
        <w:ind w:left="720" w:firstLine="0"/>
      </w:pPr>
      <w:bookmarkStart w:id="7" w:name="_Toc424478840"/>
      <w:r w:rsidRPr="00BD1DEC">
        <w:t>- выпуск альтернативных форматов печатных материалов (например, крупный шрифт или аудиофайлы)</w:t>
      </w:r>
      <w:bookmarkEnd w:id="7"/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27</w:t>
      </w:r>
      <w:r w:rsidRPr="00BD1DEC">
        <w:t>. В читальном зале библиотеки образовательных организаций следует предусматривать</w:t>
      </w:r>
    </w:p>
    <w:p w:rsidR="009C1760" w:rsidRPr="00BD1DEC" w:rsidRDefault="009C1760" w:rsidP="009C1760">
      <w:pPr>
        <w:pStyle w:val="a5"/>
        <w:ind w:left="720" w:firstLine="0"/>
      </w:pPr>
      <w:r w:rsidRPr="00BD1DEC">
        <w:t>-размещение инвалидов с нарушением зрения и передвигающихся на креслах-колясках совместно с другими читателями</w:t>
      </w:r>
    </w:p>
    <w:p w:rsidR="009C1760" w:rsidRPr="00BD1DEC" w:rsidRDefault="009C1760" w:rsidP="009C1760">
      <w:pPr>
        <w:pStyle w:val="a5"/>
        <w:ind w:left="720" w:firstLine="0"/>
      </w:pPr>
      <w:r w:rsidRPr="00BD1DEC">
        <w:t>- размещение инвалидов с нарушением зрения и инвалидов, передвигающихся на креслах-колясках в отдельном специальном месте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lastRenderedPageBreak/>
        <w:t>- размещение инвалидов с нарушением зрения в специальной зоне отдельно от инвалидов, передвигающихся на креслах-колясках (правильный ответ)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 w:rsidRPr="00BD1DEC">
        <w:t>2</w:t>
      </w:r>
      <w:r>
        <w:t>8</w:t>
      </w:r>
      <w:r w:rsidRPr="00BD1DEC">
        <w:t>. Внестационарное библиотечное обслуживание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 разрешается только в отношении инвалидов по зрению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 допускается по согласованию с общественными объединениями инвалидов только в том случае, если библиотеки не могут обеспечить стационарное обслуживание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- все пользователи библиотек, которые не могут посещать библиотеку в силу физических недостатков, имеют право получать документы из фондов общедоступных библиотек через внестационарные формы обслуживания (правильный ответ) </w:t>
      </w:r>
    </w:p>
    <w:p w:rsidR="009C1760" w:rsidRDefault="009C1760" w:rsidP="009C1760">
      <w:pPr>
        <w:pStyle w:val="a5"/>
        <w:ind w:left="720" w:firstLine="0"/>
      </w:pPr>
      <w:r w:rsidRPr="00BD1DEC">
        <w:t>- такая форма обслуживания инвалидов законодательством не предусмотрена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29</w:t>
      </w:r>
      <w:r w:rsidRPr="00BD1DEC">
        <w:t>.</w:t>
      </w:r>
      <w:r>
        <w:t xml:space="preserve"> </w:t>
      </w:r>
      <w:r w:rsidRPr="00BD1DEC">
        <w:t>Организации социального обслуживания должны обеспечить допуск к инвалидам, нуждающимся в соответствующей помощи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 -  тифлосурдопереводчика,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  -сурдопереводчика 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  -собак-проводников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  -всех (правильный ответ)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30</w:t>
      </w:r>
      <w:r w:rsidRPr="00BD1DEC">
        <w:t>. Ширина пути движения на участке дома-интерната при встречном движении инвалидов на креслах-колясках должна составлять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-не менее 1, 1 метра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-не менее 2, </w:t>
      </w:r>
      <w:smartTag w:uri="urn:schemas-microsoft-com:office:smarttags" w:element="metricconverter">
        <w:smartTagPr>
          <w:attr w:name="ProductID" w:val="3 метра"/>
        </w:smartTagPr>
        <w:r w:rsidRPr="00BD1DEC">
          <w:t>3 метра</w:t>
        </w:r>
      </w:smartTag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-не менее 1,8 метра (правильный ответ)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lastRenderedPageBreak/>
        <w:t>31</w:t>
      </w:r>
      <w:r w:rsidRPr="00BD1DEC">
        <w:t xml:space="preserve">. </w:t>
      </w:r>
      <w:proofErr w:type="gramStart"/>
      <w:r w:rsidRPr="00BD1DEC">
        <w:t>Специальные условия для получения общего образования обучающимися с ограниченными возможностями здоровья – это условия обучения, воспитания и развития, включающие в себя:</w:t>
      </w:r>
      <w:proofErr w:type="gramEnd"/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 xml:space="preserve"> -использование специальных образовательных программ и методов обучения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-проведение групповых и индивидуальных коррекционных занятий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-предоставление особого режима питания и отдыха для </w:t>
      </w:r>
      <w:proofErr w:type="gramStart"/>
      <w:r w:rsidRPr="00BD1DEC">
        <w:t>обучающихся</w:t>
      </w:r>
      <w:proofErr w:type="gramEnd"/>
      <w:r w:rsidRPr="00BD1DEC">
        <w:t xml:space="preserve"> с ограниченными возможностями здоровья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-обеспечение постоянного медицинского наблюдения в процессе обучения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-обеспечение доступа в здания организаций, осуществляющих образовательную деятельность (правильный ответ)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3</w:t>
      </w:r>
      <w:r w:rsidRPr="00BD1DEC">
        <w:t xml:space="preserve">2. Дошкольное образование детей с ограниченными возможностями здоровья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-может быть организовано совместно с другими детьми, в отдельных группах или в отдельных образовательных организациях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-может осуществляться только в отдельных группах или отдельных образовательных организациях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-может быть организовано только в медицинских организациях, осуществляющих обучение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33</w:t>
      </w:r>
      <w:r w:rsidRPr="00BD1DEC">
        <w:t xml:space="preserve">. Имеют ли инвалиды право преимущественного приема для </w:t>
      </w:r>
      <w:proofErr w:type="gramStart"/>
      <w:r w:rsidRPr="00BD1DEC">
        <w:t>обучения по программе</w:t>
      </w:r>
      <w:proofErr w:type="gramEnd"/>
      <w:r w:rsidRPr="00BD1DEC">
        <w:t xml:space="preserve"> магистратуры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-нет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-да</w:t>
      </w:r>
    </w:p>
    <w:p w:rsidR="009C1760" w:rsidRPr="00BD1DEC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lastRenderedPageBreak/>
        <w:t>34</w:t>
      </w:r>
      <w:r w:rsidRPr="00BD1DEC">
        <w:t>. Обязан ли инвалид при поступлении на обучение в образовательную организацию, в заявлении о приеме указывать сведения о необходимости создания для него специальных условий при проведении вступительных испытаний, а также представлять документ, подтверждающий инвалидность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-да 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>-нет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 </w:t>
      </w:r>
      <w:proofErr w:type="gramStart"/>
      <w:r w:rsidRPr="00BD1DEC">
        <w:t>-обязан указывать только сведения о необходимости создания для него специальных условий при проведении вступительных испытаний</w:t>
      </w:r>
      <w:proofErr w:type="gramEnd"/>
    </w:p>
    <w:p w:rsidR="009C1760" w:rsidRDefault="009C1760" w:rsidP="009C1760">
      <w:pPr>
        <w:pStyle w:val="a5"/>
        <w:ind w:left="720" w:firstLine="0"/>
      </w:pPr>
      <w:r w:rsidRPr="00BD1DEC">
        <w:t>-такие сведения запрашивает образовательная организация</w:t>
      </w:r>
    </w:p>
    <w:p w:rsidR="009C1760" w:rsidRDefault="009C1760" w:rsidP="009C1760">
      <w:pPr>
        <w:pStyle w:val="a5"/>
        <w:ind w:firstLine="0"/>
      </w:pPr>
    </w:p>
    <w:p w:rsidR="009C1760" w:rsidRPr="00BD1DEC" w:rsidRDefault="009C1760" w:rsidP="009C1760">
      <w:pPr>
        <w:pStyle w:val="a5"/>
        <w:ind w:firstLine="0"/>
      </w:pPr>
      <w:r>
        <w:t>35</w:t>
      </w:r>
      <w:r w:rsidRPr="00BD1DEC">
        <w:t>.</w:t>
      </w:r>
      <w:r>
        <w:t xml:space="preserve"> </w:t>
      </w:r>
      <w:r w:rsidRPr="00BD1DEC">
        <w:t>В целях обеспечения доступности для инвалидов физкультуры и спорта на придомовой территории рекомендовано</w:t>
      </w:r>
    </w:p>
    <w:p w:rsidR="009C1760" w:rsidRPr="00BD1DEC" w:rsidRDefault="009C1760" w:rsidP="009C1760">
      <w:pPr>
        <w:pStyle w:val="a5"/>
        <w:ind w:left="720" w:firstLine="0"/>
      </w:pPr>
      <w:r w:rsidRPr="00BD1DEC">
        <w:t>-создавать специальные спортивные объекты для инвалидов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-физкультурно-спортивные сооружения, используемые на придомовой территории, обеспечивать подъездами для инвалидов, либо пандусами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(правильный ответ)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-не использовать придомовые территории для занятий инвалидами физкультурой и спортом в целях предотвращения травматизма </w:t>
      </w:r>
    </w:p>
    <w:p w:rsidR="009C1760" w:rsidRPr="00BD1DEC" w:rsidRDefault="009C1760" w:rsidP="009C1760">
      <w:pPr>
        <w:pStyle w:val="a5"/>
        <w:ind w:firstLine="0"/>
      </w:pPr>
      <w:r w:rsidRPr="00BD1DEC">
        <w:tab/>
        <w:t xml:space="preserve"> </w:t>
      </w:r>
    </w:p>
    <w:p w:rsidR="009C1760" w:rsidRPr="00BD1DEC" w:rsidRDefault="009C1760" w:rsidP="009C1760">
      <w:pPr>
        <w:pStyle w:val="a5"/>
        <w:ind w:firstLine="0"/>
      </w:pPr>
      <w:r>
        <w:t>36</w:t>
      </w:r>
      <w:r w:rsidRPr="00BD1DEC">
        <w:t xml:space="preserve">. Сколько должно быть выделено мест для парковки специальных автотранспортных средств инвалидов около зданий, сооружений, в которых расположены физкультурно-спортивные организации 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 -решается по усмотрению собственника зданий, сооружений, обязательных требований не предусмотрено</w:t>
      </w:r>
    </w:p>
    <w:p w:rsidR="009C1760" w:rsidRPr="00BD1DEC" w:rsidRDefault="009C1760" w:rsidP="009C1760">
      <w:pPr>
        <w:pStyle w:val="a5"/>
        <w:ind w:left="720" w:firstLine="0"/>
      </w:pPr>
      <w:r w:rsidRPr="00BD1DEC">
        <w:t xml:space="preserve">-количество мест определяется общественным объединением инвалидов, которое выиграло конкурс по транспортному обслуживанию инвалидов, проводимый органом государственной власти субъекта Российской Федерации, ответственного за социальную поддержку инвалидов 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lastRenderedPageBreak/>
        <w:t>-не менее 10 процентов мест (но не менее одного места) (правильный ответ)</w:t>
      </w:r>
    </w:p>
    <w:p w:rsidR="009C1760" w:rsidRDefault="009C1760" w:rsidP="009C1760">
      <w:pPr>
        <w:pStyle w:val="a5"/>
        <w:ind w:left="720" w:firstLine="0"/>
      </w:pPr>
      <w:r w:rsidRPr="00BD1DEC">
        <w:t xml:space="preserve"> </w:t>
      </w:r>
      <w:r>
        <w:t>-не менее 10 мест</w:t>
      </w:r>
    </w:p>
    <w:p w:rsidR="009C1760" w:rsidRDefault="009C1760" w:rsidP="009C1760">
      <w:pPr>
        <w:pStyle w:val="a5"/>
        <w:ind w:firstLine="0"/>
      </w:pPr>
    </w:p>
    <w:p w:rsidR="009C1760" w:rsidRDefault="009C1760" w:rsidP="009C1760">
      <w:pPr>
        <w:pStyle w:val="a5"/>
        <w:ind w:firstLine="0"/>
      </w:pPr>
      <w:r>
        <w:t>37. Могут ли о</w:t>
      </w:r>
      <w:r w:rsidRPr="005260DA">
        <w:t>сужденные, являющиеся инвалидами первой или второй группы, привлека</w:t>
      </w:r>
      <w:r>
        <w:t xml:space="preserve">ться к работе </w:t>
      </w:r>
      <w:proofErr w:type="gramStart"/>
      <w:r>
        <w:t>без</w:t>
      </w:r>
      <w:proofErr w:type="gramEnd"/>
      <w:r w:rsidRPr="005260DA">
        <w:t xml:space="preserve"> </w:t>
      </w:r>
      <w:proofErr w:type="gramStart"/>
      <w:r w:rsidRPr="005260DA">
        <w:t>их</w:t>
      </w:r>
      <w:proofErr w:type="gramEnd"/>
      <w:r w:rsidRPr="005260DA">
        <w:t xml:space="preserve"> желанию</w:t>
      </w:r>
    </w:p>
    <w:p w:rsidR="009C1760" w:rsidRPr="000D194A" w:rsidRDefault="009C1760" w:rsidP="009C1760">
      <w:pPr>
        <w:pStyle w:val="a5"/>
        <w:ind w:firstLine="720"/>
      </w:pPr>
      <w:r>
        <w:t>-да</w:t>
      </w:r>
    </w:p>
    <w:p w:rsidR="009C1760" w:rsidRPr="003453E2" w:rsidRDefault="009C1760" w:rsidP="009C1760">
      <w:pPr>
        <w:pStyle w:val="a5"/>
        <w:ind w:firstLine="720"/>
        <w:rPr>
          <w:b/>
        </w:rPr>
      </w:pPr>
      <w:r w:rsidRPr="003453E2">
        <w:rPr>
          <w:b/>
        </w:rPr>
        <w:t>-нет (правильный ответ)</w:t>
      </w:r>
    </w:p>
    <w:p w:rsidR="009C1760" w:rsidRDefault="009C1760" w:rsidP="009C1760">
      <w:pPr>
        <w:pStyle w:val="a5"/>
        <w:ind w:firstLine="0"/>
      </w:pPr>
    </w:p>
    <w:p w:rsidR="009C1760" w:rsidRDefault="009C1760" w:rsidP="009C1760">
      <w:pPr>
        <w:pStyle w:val="a5"/>
        <w:ind w:firstLine="0"/>
      </w:pPr>
      <w:r>
        <w:t>38.</w:t>
      </w:r>
      <w:r w:rsidRPr="0092227C">
        <w:t xml:space="preserve"> </w:t>
      </w:r>
      <w:r>
        <w:t>М</w:t>
      </w:r>
      <w:r w:rsidRPr="000065EA">
        <w:t xml:space="preserve">огут </w:t>
      </w:r>
      <w:r>
        <w:t>ли</w:t>
      </w:r>
      <w:r w:rsidRPr="00F71D2E">
        <w:t xml:space="preserve"> </w:t>
      </w:r>
      <w:r>
        <w:t>о</w:t>
      </w:r>
      <w:r w:rsidRPr="005260DA">
        <w:t>сужденные, являющиеся инвалидами первой или второй группы,</w:t>
      </w:r>
      <w:r>
        <w:t xml:space="preserve"> содержаться н</w:t>
      </w:r>
      <w:r w:rsidRPr="005260DA">
        <w:t>а строгом режиме</w:t>
      </w:r>
    </w:p>
    <w:p w:rsidR="009C1760" w:rsidRDefault="009C1760" w:rsidP="009C1760">
      <w:pPr>
        <w:pStyle w:val="a5"/>
        <w:ind w:left="720" w:firstLine="0"/>
      </w:pPr>
      <w:r>
        <w:t>-да</w:t>
      </w:r>
    </w:p>
    <w:p w:rsidR="009C1760" w:rsidRPr="003453E2" w:rsidRDefault="009C1760" w:rsidP="009C1760">
      <w:pPr>
        <w:pStyle w:val="a5"/>
        <w:ind w:left="720" w:firstLine="0"/>
        <w:rPr>
          <w:b/>
        </w:rPr>
      </w:pPr>
      <w:r w:rsidRPr="003453E2">
        <w:rPr>
          <w:b/>
        </w:rPr>
        <w:t>-нет (правильный ответ)</w:t>
      </w:r>
    </w:p>
    <w:p w:rsidR="00255EA6" w:rsidRPr="009C1760" w:rsidRDefault="00255EA6" w:rsidP="009C1760">
      <w:pPr>
        <w:rPr>
          <w:szCs w:val="28"/>
        </w:rPr>
      </w:pPr>
    </w:p>
    <w:sectPr w:rsidR="00255EA6" w:rsidRPr="009C1760" w:rsidSect="0033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960"/>
    <w:multiLevelType w:val="hybridMultilevel"/>
    <w:tmpl w:val="94588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49F7"/>
    <w:rsid w:val="000142E8"/>
    <w:rsid w:val="001E0DFA"/>
    <w:rsid w:val="00255EA6"/>
    <w:rsid w:val="002F5F8A"/>
    <w:rsid w:val="00337E04"/>
    <w:rsid w:val="00521C80"/>
    <w:rsid w:val="00684F09"/>
    <w:rsid w:val="00767147"/>
    <w:rsid w:val="00894C26"/>
    <w:rsid w:val="00955F69"/>
    <w:rsid w:val="009C1760"/>
    <w:rsid w:val="00AD49F7"/>
    <w:rsid w:val="00AF3B36"/>
    <w:rsid w:val="00BE0469"/>
    <w:rsid w:val="00C77117"/>
    <w:rsid w:val="00D14345"/>
    <w:rsid w:val="00E76C37"/>
    <w:rsid w:val="00E9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147"/>
    <w:pPr>
      <w:ind w:left="720"/>
      <w:contextualSpacing/>
    </w:pPr>
  </w:style>
  <w:style w:type="paragraph" w:customStyle="1" w:styleId="1">
    <w:name w:val="Знак Знак Знак1 Знак"/>
    <w:basedOn w:val="a"/>
    <w:rsid w:val="00255E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5">
    <w:name w:val="Р_Обычный"/>
    <w:basedOn w:val="a"/>
    <w:link w:val="a6"/>
    <w:qFormat/>
    <w:rsid w:val="009C1760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6">
    <w:name w:val="Р_Обычный Знак"/>
    <w:basedOn w:val="a0"/>
    <w:link w:val="a5"/>
    <w:rsid w:val="009C1760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454C-2932-4D86-A838-DCD6F229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13</cp:revision>
  <dcterms:created xsi:type="dcterms:W3CDTF">2015-12-04T13:37:00Z</dcterms:created>
  <dcterms:modified xsi:type="dcterms:W3CDTF">2015-12-07T08:00:00Z</dcterms:modified>
</cp:coreProperties>
</file>