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3" w:rsidRDefault="00F93393" w:rsidP="004228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ELENA\Desktop\сканы\10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10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8A" w:rsidRDefault="0042288A" w:rsidP="00F93393">
      <w:pPr>
        <w:pStyle w:val="2"/>
        <w:spacing w:before="0" w:after="0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</w:p>
    <w:p w:rsidR="0042288A" w:rsidRDefault="0042288A" w:rsidP="0042288A">
      <w:pPr>
        <w:pStyle w:val="2"/>
        <w:spacing w:before="0" w:after="0"/>
        <w:ind w:firstLine="567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42288A" w:rsidRPr="00CB095D" w:rsidRDefault="0042288A" w:rsidP="0042288A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095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ПОЯСНИТЕЛЬНАЯ ЗАПИСКА   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             р</w:t>
      </w:r>
      <w:r w:rsidRPr="00CB095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усский язык, 10 класс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68 часов</w:t>
      </w:r>
    </w:p>
    <w:p w:rsidR="0042288A" w:rsidRPr="00CB095D" w:rsidRDefault="0042288A" w:rsidP="0042288A">
      <w:pPr>
        <w:pStyle w:val="a5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 xml:space="preserve"> </w:t>
      </w:r>
      <w:r w:rsidRPr="00CB095D">
        <w:rPr>
          <w:rFonts w:ascii="Times New Roman" w:hAnsi="Times New Roman"/>
          <w:sz w:val="24"/>
          <w:szCs w:val="24"/>
        </w:rPr>
        <w:tab/>
      </w:r>
      <w:r w:rsidRPr="00CB095D">
        <w:rPr>
          <w:rFonts w:ascii="Times New Roman" w:hAnsi="Times New Roman"/>
          <w:sz w:val="24"/>
          <w:szCs w:val="24"/>
        </w:rPr>
        <w:tab/>
      </w:r>
      <w:r w:rsidRPr="00CB095D">
        <w:rPr>
          <w:rFonts w:ascii="Times New Roman" w:hAnsi="Times New Roman"/>
          <w:sz w:val="24"/>
          <w:szCs w:val="24"/>
        </w:rPr>
        <w:tab/>
      </w:r>
      <w:r w:rsidRPr="00CB095D">
        <w:rPr>
          <w:rFonts w:ascii="Times New Roman" w:hAnsi="Times New Roman"/>
          <w:sz w:val="24"/>
          <w:szCs w:val="24"/>
        </w:rPr>
        <w:tab/>
        <w:t xml:space="preserve">   </w:t>
      </w:r>
      <w:r w:rsidRPr="00CB095D">
        <w:rPr>
          <w:rFonts w:ascii="Times New Roman" w:hAnsi="Times New Roman"/>
          <w:sz w:val="24"/>
          <w:szCs w:val="24"/>
        </w:rPr>
        <w:tab/>
      </w:r>
    </w:p>
    <w:p w:rsidR="0042288A" w:rsidRPr="00C2683B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2683B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Федерального компонента Государственного стандарта общего образования, программы  по  русскому  языку  для  10 –11  классов  общеобразовательных  учреждений  М. Т. Баранова </w:t>
      </w:r>
      <w:r w:rsidRPr="00C2683B">
        <w:rPr>
          <w:rFonts w:ascii="Times New Roman" w:hAnsi="Times New Roman"/>
          <w:iCs/>
          <w:sz w:val="24"/>
          <w:szCs w:val="24"/>
        </w:rPr>
        <w:t>(базовый уровень)</w:t>
      </w:r>
      <w:r w:rsidRPr="00C2683B">
        <w:rPr>
          <w:rFonts w:ascii="Times New Roman" w:hAnsi="Times New Roman"/>
          <w:sz w:val="24"/>
          <w:szCs w:val="24"/>
        </w:rPr>
        <w:t>, с учётом демонстрационного варианта КИМа ЕГЭ 201</w:t>
      </w:r>
      <w:r>
        <w:rPr>
          <w:rFonts w:ascii="Times New Roman" w:hAnsi="Times New Roman"/>
          <w:sz w:val="24"/>
          <w:szCs w:val="24"/>
        </w:rPr>
        <w:t>9</w:t>
      </w:r>
      <w:r w:rsidRPr="00C2683B">
        <w:rPr>
          <w:rFonts w:ascii="Times New Roman" w:hAnsi="Times New Roman"/>
          <w:sz w:val="24"/>
          <w:szCs w:val="24"/>
        </w:rPr>
        <w:t xml:space="preserve"> года и на основе  «Пособия  для  занятий  по  русскому языку  в старших классах» В. Ф. Грекова, С. Е. Крючкова, Л. А. Чешко и рассчитана на 68 часов </w:t>
      </w:r>
      <w:r w:rsidRPr="00C2683B">
        <w:rPr>
          <w:rFonts w:ascii="Times New Roman" w:hAnsi="Times New Roman"/>
          <w:iCs/>
          <w:sz w:val="24"/>
          <w:szCs w:val="24"/>
        </w:rPr>
        <w:t>(2часа в неделю).Срок реализации программы 1 год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2288A" w:rsidRPr="00C2683B" w:rsidRDefault="0042288A" w:rsidP="0042288A">
      <w:pPr>
        <w:pStyle w:val="a5"/>
        <w:rPr>
          <w:rFonts w:ascii="Times New Roman" w:hAnsi="Times New Roman"/>
          <w:sz w:val="28"/>
          <w:szCs w:val="28"/>
        </w:rPr>
      </w:pPr>
    </w:p>
    <w:p w:rsidR="0042288A" w:rsidRPr="00CB095D" w:rsidRDefault="0042288A" w:rsidP="0042288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B095D">
        <w:rPr>
          <w:rFonts w:ascii="Times New Roman" w:hAnsi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/>
          <w:b/>
          <w:sz w:val="28"/>
          <w:szCs w:val="28"/>
        </w:rPr>
        <w:t xml:space="preserve">предметные </w:t>
      </w:r>
      <w:r w:rsidRPr="00CB095D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288A" w:rsidRPr="00D7781D" w:rsidRDefault="0042288A" w:rsidP="0042288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 xml:space="preserve">В результате изучения русского языка ученик должен </w:t>
      </w:r>
      <w:r w:rsidRPr="00CB095D">
        <w:rPr>
          <w:rFonts w:ascii="Times New Roman" w:hAnsi="Times New Roman"/>
          <w:b/>
          <w:sz w:val="24"/>
          <w:szCs w:val="24"/>
        </w:rPr>
        <w:t>знать/понимать: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связь языка и истории, культуры русского и других народов;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смысл понятий: речевая ситуация и ее компоненты, литературный язык, языковая норма, культура речи;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основные единицы и уровни языка, их признаки и взаимосвязь;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орфоэпические, лексические, грамматические, орфографические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b/>
          <w:sz w:val="24"/>
          <w:szCs w:val="24"/>
        </w:rPr>
        <w:t>уметь: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анализировать языковые единицы с точки зрения правильности, точности и уместности их употребления;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проводить лингвистический анализ текстов различных функциональных стилей и разновидностей языка;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b/>
          <w:sz w:val="24"/>
          <w:szCs w:val="24"/>
        </w:rPr>
        <w:t>аудирование и чтение: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b/>
          <w:sz w:val="24"/>
          <w:szCs w:val="24"/>
        </w:rPr>
        <w:t>говорение и письмо: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соблюдать в практике письма орфографические нормы современного русского литературного языка;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использовать основные приемы информационной переработки устного и письменного текста;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lastRenderedPageBreak/>
        <w:t>•</w:t>
      </w:r>
      <w:r w:rsidRPr="00CB095D">
        <w:rPr>
          <w:rFonts w:ascii="Times New Roman" w:hAnsi="Times New Roman"/>
          <w:sz w:val="24"/>
          <w:szCs w:val="24"/>
        </w:rPr>
        <w:tab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наблюдений за собственной речью;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•</w:t>
      </w:r>
      <w:r w:rsidRPr="00CB095D">
        <w:rPr>
          <w:rFonts w:ascii="Times New Roman" w:hAnsi="Times New Roman"/>
          <w:sz w:val="24"/>
          <w:szCs w:val="24"/>
        </w:rPr>
        <w:tab/>
        <w:t>самообразования и активного участия в производственной, культурной и общественной жизни государства.</w:t>
      </w:r>
    </w:p>
    <w:p w:rsidR="0042288A" w:rsidRPr="00CB095D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B095D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учебно-методический комплект, включающий следующие учебно-методические пособия:</w:t>
      </w:r>
    </w:p>
    <w:p w:rsidR="0042288A" w:rsidRDefault="0042288A" w:rsidP="0042288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2288A" w:rsidRPr="000E66DF" w:rsidRDefault="0042288A" w:rsidP="0042288A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0E66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E66DF">
        <w:rPr>
          <w:rFonts w:ascii="Times New Roman" w:hAnsi="Times New Roman"/>
          <w:b/>
          <w:sz w:val="28"/>
          <w:szCs w:val="28"/>
        </w:rPr>
        <w:t xml:space="preserve">. Содержание тем учебного курса </w:t>
      </w:r>
    </w:p>
    <w:p w:rsidR="0042288A" w:rsidRPr="00D7781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1.Общие сведения о языке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Язык и общество. Русский язык в современном мире: в международном общении, в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межнациональном общении. Функции русского языка как учебного предмета.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Активные процессы в русском языке на современном этапе. Проблемы экологии языка.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Понятие о норме литературного языка Стили и типы речи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Лексика и фразеология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Лексическая система русского языка. Многозначность слова. Омонимы, синонимы, антонимы. Русская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лексика с точки зрения ее происхождения: исконно русские слова, старославянизмы, заимствованные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слова. Русская лексика с точки зрения сферы ее употребления: диалектизмы, специальная лексика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(профессионализмы, термины). Межстилевая лексика, разговорно-бытовая и книжная. Активный и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пассивный словарный запас; архаизмы, историзмы, неологизмы. Индивидуальные новообразования,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использование их в художественной речи.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Русская фразеология. Крылатые слова, пословицы и поговорки.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Нормативное употребление слов и фразеологизмов в строгом соответствии с их значением и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стилистическими свойствами. Лексическая и стилистическая синонимия.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Изобразительные возможности синонимов, антонимов, паронимов, омонимов. Контекстуальные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синонимы и антонимы. Градация. Антитеза.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Лексические и фразеологические словари.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95D">
        <w:rPr>
          <w:rFonts w:ascii="Times New Roman" w:hAnsi="Times New Roman" w:cs="Times New Roman"/>
          <w:b/>
          <w:bCs/>
          <w:sz w:val="24"/>
          <w:szCs w:val="24"/>
        </w:rPr>
        <w:t>3. Фонетика. Гр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афика. Орфоэпия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95D">
        <w:rPr>
          <w:rFonts w:ascii="Times New Roman" w:hAnsi="Times New Roman" w:cs="Times New Roman"/>
          <w:b/>
          <w:bCs/>
          <w:sz w:val="24"/>
          <w:szCs w:val="24"/>
        </w:rPr>
        <w:t>4.Морфемика (сост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 слова) и словообразование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Состав слова. Основные способы образования слов. Словообразовательный разбор.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Выразительные словообразовательные средства.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5.Морфология и орфография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Понятие о морфологии и орфографии. Основные принципы русской орфографии. Общее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грамматическое значение, грамматические формы и синтаксические функции частей речи. Нормативное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употребление форм слова.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проверяемых , непроверяемых и чередующихся гласных в корне слова.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Употребление гласных после шипящих и Ц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проверяемых, непроизносимых и двойных согласных в корне слова.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lastRenderedPageBreak/>
        <w:t>Правописание гласных и согласных в приставках.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гласных И и Ы после приставок.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Употребление строчных и прописных букв.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Правила переноса.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разряды, род, число, падеж и склонение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имён существительных. Им. падеж мн. числа некоторых сущ. мужского рода. Правописание сущ. в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род. падеже мн. числа.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Несклоняемые имена существительные.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падежных окончаний.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гласных в суффиксах имён существительных.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разряды. Степень сравнения. Полная и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краткая формы. Переход имён прилагательных из одного разряда в другой.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разбор.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окончаний.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суффиксов имён прилагательных.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Н и НН в суффиксах имён прилагательных.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Употребление некоторых форм прилагательных.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95D">
        <w:rPr>
          <w:rFonts w:ascii="Times New Roman" w:hAnsi="Times New Roman" w:cs="Times New Roman"/>
          <w:b/>
          <w:bCs/>
          <w:sz w:val="24"/>
          <w:szCs w:val="24"/>
        </w:rPr>
        <w:t>Имя 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слительное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Имя числительное как часть речи.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Склонение имён числительных.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и употребление числительных.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Местоимение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42288A" w:rsidRPr="0042288A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Глагол. Причастие. Деепричастие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Глагол как часть речи. Инфинитив, вид, переходность-непереходность, возвратность, наклонение,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время, спряжение.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Причастие и деепричастие как глагольные формы.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Образование причастий.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Н и НН в суффиксах причастий и отглагольных прилагательных.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Наречие как часть речи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Наречие как часть речи.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Слитное, раздельное и дефисное написание наречий.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Слова категории состояния.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Служебные части речи 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Понятие служебных частей речи, их отличие от знаменательных частей речи.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Предлог как служебная часть речи. Производные и непроизводные предлоги. Правописание предлогов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Союз. Основные группы союзов, их правописание.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Частицы, их разряды</w:t>
      </w:r>
    </w:p>
    <w:p w:rsidR="0042288A" w:rsidRPr="00CB095D" w:rsidRDefault="0042288A" w:rsidP="00422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5D">
        <w:rPr>
          <w:rFonts w:ascii="Times New Roman" w:hAnsi="Times New Roman" w:cs="Times New Roman"/>
          <w:sz w:val="24"/>
          <w:szCs w:val="24"/>
        </w:rPr>
        <w:t>Частицы НЕ и НИ, их значение и употребление, слитное и раздельное написание с различными частями</w:t>
      </w:r>
    </w:p>
    <w:p w:rsidR="0042288A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речи. Междометия</w:t>
      </w:r>
    </w:p>
    <w:p w:rsidR="0042288A" w:rsidRDefault="0042288A" w:rsidP="0042288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2288A" w:rsidRDefault="0042288A" w:rsidP="0042288A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42288A" w:rsidRDefault="0042288A" w:rsidP="0042288A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0E66D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E66DF">
        <w:rPr>
          <w:rFonts w:ascii="Times New Roman" w:hAnsi="Times New Roman"/>
          <w:b/>
          <w:sz w:val="28"/>
          <w:szCs w:val="28"/>
        </w:rPr>
        <w:t xml:space="preserve">. Учебно-тематический план </w:t>
      </w:r>
    </w:p>
    <w:p w:rsidR="0042288A" w:rsidRDefault="0042288A" w:rsidP="0042288A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755"/>
        <w:gridCol w:w="2358"/>
        <w:gridCol w:w="2358"/>
      </w:tblGrid>
      <w:tr w:rsidR="0042288A" w:rsidTr="00DA68C8">
        <w:tc>
          <w:tcPr>
            <w:tcW w:w="959" w:type="dxa"/>
          </w:tcPr>
          <w:p w:rsidR="0042288A" w:rsidRPr="00EF14B9" w:rsidRDefault="0042288A" w:rsidP="00DA68C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755" w:type="dxa"/>
          </w:tcPr>
          <w:p w:rsidR="0042288A" w:rsidRPr="00EF14B9" w:rsidRDefault="0042288A" w:rsidP="00DA68C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раздела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К/р</w:t>
            </w:r>
          </w:p>
        </w:tc>
      </w:tr>
      <w:tr w:rsidR="0042288A" w:rsidTr="00DA68C8">
        <w:tc>
          <w:tcPr>
            <w:tcW w:w="959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55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Русский литературный язык.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Общие сведения о языке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2288A" w:rsidTr="00DA68C8">
        <w:tc>
          <w:tcPr>
            <w:tcW w:w="959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55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Лексика и фразеология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2288A" w:rsidTr="00DA68C8">
        <w:tc>
          <w:tcPr>
            <w:tcW w:w="959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55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Орфоэпия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88A" w:rsidTr="00DA68C8">
        <w:tc>
          <w:tcPr>
            <w:tcW w:w="959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55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Морфемика.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Словообразование.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Орфография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2288A" w:rsidTr="00DA68C8">
        <w:tc>
          <w:tcPr>
            <w:tcW w:w="959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55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Морфология и орфография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2288A" w:rsidTr="00DA68C8">
        <w:tc>
          <w:tcPr>
            <w:tcW w:w="959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55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2358" w:type="dxa"/>
          </w:tcPr>
          <w:p w:rsidR="0042288A" w:rsidRPr="00352A5F" w:rsidRDefault="0042288A" w:rsidP="00DA68C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A5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6F2B2B" w:rsidRDefault="006F2B2B"/>
    <w:sectPr w:rsidR="006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8A"/>
    <w:rsid w:val="0042288A"/>
    <w:rsid w:val="00561833"/>
    <w:rsid w:val="006F2B2B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88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3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288A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table" w:styleId="a4">
    <w:name w:val="Table Grid"/>
    <w:basedOn w:val="a1"/>
    <w:uiPriority w:val="59"/>
    <w:rsid w:val="0042288A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2288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42288A"/>
    <w:rPr>
      <w:rFonts w:ascii="Calibri" w:eastAsia="Calibri" w:hAnsi="Calibri" w:cs="Times New Roman"/>
      <w:lang w:eastAsia="ar-SA"/>
    </w:rPr>
  </w:style>
  <w:style w:type="paragraph" w:customStyle="1" w:styleId="3">
    <w:name w:val="Заголовок 3+"/>
    <w:basedOn w:val="a"/>
    <w:rsid w:val="004228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3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88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3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288A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table" w:styleId="a4">
    <w:name w:val="Table Grid"/>
    <w:basedOn w:val="a1"/>
    <w:uiPriority w:val="59"/>
    <w:rsid w:val="0042288A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2288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42288A"/>
    <w:rPr>
      <w:rFonts w:ascii="Calibri" w:eastAsia="Calibri" w:hAnsi="Calibri" w:cs="Times New Roman"/>
      <w:lang w:eastAsia="ar-SA"/>
    </w:rPr>
  </w:style>
  <w:style w:type="paragraph" w:customStyle="1" w:styleId="3">
    <w:name w:val="Заголовок 3+"/>
    <w:basedOn w:val="a"/>
    <w:rsid w:val="004228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3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6447</Characters>
  <Application>Microsoft Office Word</Application>
  <DocSecurity>0</DocSecurity>
  <Lines>53</Lines>
  <Paragraphs>15</Paragraphs>
  <ScaleCrop>false</ScaleCrop>
  <Company>*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2018-09-26T09:50:00Z</cp:lastPrinted>
  <dcterms:created xsi:type="dcterms:W3CDTF">2018-09-26T09:47:00Z</dcterms:created>
  <dcterms:modified xsi:type="dcterms:W3CDTF">2018-10-18T06:44:00Z</dcterms:modified>
</cp:coreProperties>
</file>